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关于广东万绿湖的导游词怎么写(四篇)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广东万绿湖的导游词怎么写一孙中山故居是中山市唯一的全国重点文物保护单位，它位于南朗镇翠亨村，座东北向西南，占地面积500平方米，建筑面积340平方米，是孙中山长兄孙眉于1892年从檀香山汇款回来由孙中山主持建成的。孙中山故居是一幢砖木结...</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关于广东万绿湖的导游词怎么写一</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__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1912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黑体" w:hAnsi="黑体" w:eastAsia="黑体" w:cs="黑体"/>
          <w:color w:val="000000"/>
          <w:sz w:val="36"/>
          <w:szCs w:val="36"/>
          <w:b w:val="1"/>
          <w:bCs w:val="1"/>
        </w:rPr>
        <w:t xml:space="preserve">关于广东万绿湖的导游词怎么写四</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