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最新生产车间主任年终总结报告万能版范本(2篇)</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生产车间主任年终总结报告万能版范本一一是坚持开展安全培训工作。将安全用电、各工种及设备的操作规程和应急抢救知识作为培训重点，不断强化意识安全。二是突出安全重点，抓好安全薄弱环节的有效监控。三是坚持安全常规管理，对安全工作常抓不懈。健全车...</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最新生产车间主任年终总结报告万能版范本一</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最新生产车间主任年终总结报告万能版范本二</w:t>
      </w:r>
    </w:p>
    <w:p>
      <w:pPr>
        <w:ind w:left="0" w:right="0" w:firstLine="560"/>
        <w:spacing w:before="450" w:after="450" w:line="312" w:lineRule="auto"/>
      </w:pPr>
      <w:r>
        <w:rPr>
          <w:rFonts w:ascii="宋体" w:hAnsi="宋体" w:eastAsia="宋体" w:cs="宋体"/>
          <w:color w:val="000"/>
          <w:sz w:val="28"/>
          <w:szCs w:val="28"/>
        </w:rPr>
        <w:t xml:space="preserve">**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hse理念教育。进一步提高职工的hse理念，在生产作业中防止h2s中毒事故发生，确保安全、环保和健康；二是强化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7、积极推进tnpm管理工作。一是完善设备管理责任制，完成tnpm活动看板及设备管理网络图，做到人人都管事，事事有人管；二是规范硫磺产品堆放区，实现清晰警示可视化管理；三是全面推进可视化管理，完善各种安全标识及定置划线，现场实现“一平、二净、三见、四无、五不缺”；四是把tnpm管理应用到车间日常管理中去，规范员工出勤动态看板，员工饭桶水杯统一配置、定置摆放，员工更衣箱以姓名作统一标识规范管理等；五是积极推进6s管理和6源查找、清除活动，使车间的管理水平全面的提升。</w:t>
      </w:r>
    </w:p>
    <w:p>
      <w:pPr>
        <w:ind w:left="0" w:right="0" w:firstLine="560"/>
        <w:spacing w:before="450" w:after="450" w:line="312" w:lineRule="auto"/>
      </w:pPr>
      <w:r>
        <w:rPr>
          <w:rFonts w:ascii="宋体" w:hAnsi="宋体" w:eastAsia="宋体" w:cs="宋体"/>
          <w:color w:val="000"/>
          <w:sz w:val="28"/>
          <w:szCs w:val="28"/>
        </w:rPr>
        <w:t xml:space="preserve">8、全力以赴确保10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