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最新保险公司自查报告怎么写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保险公司自查报告怎么写一（一）实习单位的简介通过对理论课的学习，我了解了人身保险的基本原理、各类保险产品种类和责任等相关知识。然而这只是停留在理论的层面，如何把它运用到实践中去就需要走向市场，就需要到保险公司、拜访客户等深入到保险业务的...</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最新保险公司自查报告怎么写二</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xxx保险股份有限公司xx县支公司</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最新保险公司自查报告怎么写四</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最新保险公司自查报告怎么写五</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最新保险公司自查报告怎么写六</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