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最新大学军训心得,大学新生军训心得体会范文怎么写</w:t>
      </w:r>
      <w:bookmarkEnd w:id="1"/>
    </w:p>
    <w:p>
      <w:pPr>
        <w:jc w:val="center"/>
        <w:spacing w:before="0" w:after="450"/>
      </w:pPr>
      <w:r>
        <w:rPr>
          <w:rFonts w:ascii="Arial" w:hAnsi="Arial" w:eastAsia="Arial" w:cs="Arial"/>
          <w:color w:val="999999"/>
          <w:sz w:val="20"/>
          <w:szCs w:val="20"/>
        </w:rPr>
        <w:t xml:space="preserve">来源：网络  作者：落花时节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大学军训心得,大学新生军训心得体会范文怎么写一它教会我什么是坚强的意志。那笔直的腰身，挺起的胸膛，昂扬的势气，告诉我那是军人的飒爽英姿;那骄阳下伫立的身影，那汗水中神采奕奕的双眼，那支撑着沉重身躯却依旧丝毫未动的双腿，让我为之震撼，为之...</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最新大学军训心得,大学新生军训心得体会范文怎么写一</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大学军训心得2[_TAG_h2]最新大学军训心得,大学新生军训心得体会范文怎么写二</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6"/>
          <w:szCs w:val="36"/>
          <w:b w:val="1"/>
          <w:bCs w:val="1"/>
        </w:rPr>
        <w:t xml:space="preserve">最新大学军训心得,大学新生军训心得体会范文怎么写三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2025-04-18T01:01:54+08:00</dcterms:created>
  <dcterms:modified xsi:type="dcterms:W3CDTF">2025-04-18T01:01:54+08:00</dcterms:modified>
</cp:coreProperties>
</file>

<file path=docProps/custom.xml><?xml version="1.0" encoding="utf-8"?>
<Properties xmlns="http://schemas.openxmlformats.org/officeDocument/2006/custom-properties" xmlns:vt="http://schemas.openxmlformats.org/officeDocument/2006/docPropsVTypes"/>
</file>