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精选初三期试作弊检讨书</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初三期试作弊检讨书一班级现状分析九(1)班共55人，其中男生39人，女生16人，全班同学在校住宿。从近两个星期和学生的接触、交流情况来看，我认为本班总体情况较好，不论是学风、班风，还是纪律等方面都比较理想。大部分学生是本着学习知识的思想...</w:t>
      </w:r>
    </w:p>
    <w:p>
      <w:pPr>
        <w:ind w:left="0" w:right="0" w:firstLine="560"/>
        <w:spacing w:before="450" w:after="450" w:line="312" w:lineRule="auto"/>
      </w:pPr>
      <w:r>
        <w:rPr>
          <w:rFonts w:ascii="黑体" w:hAnsi="黑体" w:eastAsia="黑体" w:cs="黑体"/>
          <w:color w:val="000000"/>
          <w:sz w:val="36"/>
          <w:szCs w:val="36"/>
          <w:b w:val="1"/>
          <w:bCs w:val="1"/>
        </w:rPr>
        <w:t xml:space="preserve">精选初三期试作弊检讨书一</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九(1)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黑体" w:hAnsi="黑体" w:eastAsia="黑体" w:cs="黑体"/>
          <w:color w:val="000000"/>
          <w:sz w:val="36"/>
          <w:szCs w:val="36"/>
          <w:b w:val="1"/>
          <w:bCs w:val="1"/>
        </w:rPr>
        <w:t xml:space="preserve">精选初三期试作弊检讨书二</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 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 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 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 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2025-04-18T01:01:55+08:00</dcterms:created>
  <dcterms:modified xsi:type="dcterms:W3CDTF">2025-04-18T01:01:55+08:00</dcterms:modified>
</cp:coreProperties>
</file>

<file path=docProps/custom.xml><?xml version="1.0" encoding="utf-8"?>
<Properties xmlns="http://schemas.openxmlformats.org/officeDocument/2006/custom-properties" xmlns:vt="http://schemas.openxmlformats.org/officeDocument/2006/docPropsVTypes"/>
</file>