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最新大商场重阳节促销策划书简短(四篇)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大商场重阳节促销策划书简短一洪崖洞位于重庆市沧白路、长江、嘉陵江两江交汇的滨江地带。以巴渝传统建筑特色的“吊脚楼”风貌为主体，依山就势，沿江而建，让解放碑直达江滨。洪崖洞整体业态分为纸盐河酒吧街、天成巷巴渝风情街、盛宴美食街及异域风情城...</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最新大商场重阳节促销策划书简短一</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最新大商场重阳节促销策划书简短三</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最新大商场重阳节促销策划书简短四</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20xx年x月x-x日，根据需要可适当提前或者延长促销区间，以保证促销活动最大量接触消费者。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全国xxx零售网点。大型促销活动地点主要放在三级市场及平时销售业绩不好的城市，这么做一可而已避免大面积的伤害品牌形象，二是可以大幅度提高xxx在当地的销售业绩和知名度。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xxx各系列特价产品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xxx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1、曾经买过，一定送！（第一重礼）如果您曾经买过xxx产品，凭累积300元购物票据到营业网点换取彩棉袜一双。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2、现在来买，立刻送！（第二重礼）五一4天，指定产品均享受五一快乐价！新品8.8折，详见吊牌五一价，购任何xxx产品满200元送内裤一条，折上再送！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温馨提示：到xxx专柜的即使不买东西只要愿意填写顾客资料的也可以参加抽奖游戏活动。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奖品设置：一等奖价值400元的美容护肤品（也可用价值比较高的xxx产品替代）</w:t>
      </w:r>
    </w:p>
    <w:p>
      <w:pPr>
        <w:ind w:left="0" w:right="0" w:firstLine="560"/>
        <w:spacing w:before="450" w:after="450" w:line="312" w:lineRule="auto"/>
      </w:pPr>
      <w:r>
        <w:rPr>
          <w:rFonts w:ascii="宋体" w:hAnsi="宋体" w:eastAsia="宋体" w:cs="宋体"/>
          <w:color w:val="000"/>
          <w:sz w:val="28"/>
          <w:szCs w:val="28"/>
        </w:rPr>
        <w:t xml:space="preserve">二等奖xxx彩棉内裤一条或等值xxx产品</w:t>
      </w:r>
    </w:p>
    <w:p>
      <w:pPr>
        <w:ind w:left="0" w:right="0" w:firstLine="560"/>
        <w:spacing w:before="450" w:after="450" w:line="312" w:lineRule="auto"/>
      </w:pPr>
      <w:r>
        <w:rPr>
          <w:rFonts w:ascii="宋体" w:hAnsi="宋体" w:eastAsia="宋体" w:cs="宋体"/>
          <w:color w:val="000"/>
          <w:sz w:val="28"/>
          <w:szCs w:val="28"/>
        </w:rPr>
        <w:t xml:space="preserve">三等奖xxx袜子一双或等值xxxt产品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乐乎网络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除了上述说的抽奖活动方案，还可以用商家店内的电子屏幕进行乐乎现场大转盘抽奖，只需要点击2次空格键就可以完成抽奖游戏了。同时，在商家店门口放置一个电视屏幕，同步展示抽奖过程，有利于吸引更多顾客进店购物。总之有很多创意的抽奖活动方案，可以在五一促销活动中为你争取更多的盈利。</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游戏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xxx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活动期间每天在营业时间于活动场地人流量最大的通道派发dm单页，负责向女性消费者传递活动的第一手信息，要求：形象、气质佳，着装整洁，并配有xxx明显标志。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2025-01-31T11:41:41+08:00</dcterms:created>
  <dcterms:modified xsi:type="dcterms:W3CDTF">2025-01-31T11:41:41+08:00</dcterms:modified>
</cp:coreProperties>
</file>

<file path=docProps/custom.xml><?xml version="1.0" encoding="utf-8"?>
<Properties xmlns="http://schemas.openxmlformats.org/officeDocument/2006/custom-properties" xmlns:vt="http://schemas.openxmlformats.org/officeDocument/2006/docPropsVTypes"/>
</file>