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精选事业单位辞职信个人原因辞职信(推荐)(五篇)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事业单位辞职信个人原因辞职信(推荐)一一、政治思想方面加强思想政治学习，不断提高自己的政治理论水平。始终坚持与时俱进，积极学习中央等重要会议精神，以最新的理论知识武装自己，在政治上始终跟党保持一致，对上级下达的精神认真领会，认真执行，牢...</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20____年____月__日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精选事业单位辞职信个人原因辞职信(推荐)二</w:t>
      </w:r>
    </w:p>
    <w:p>
      <w:pPr>
        <w:ind w:left="0" w:right="0" w:firstLine="560"/>
        <w:spacing w:before="450" w:after="450" w:line="312" w:lineRule="auto"/>
      </w:pPr>
      <w:r>
        <w:rPr>
          <w:rFonts w:ascii="宋体" w:hAnsi="宋体" w:eastAsia="宋体" w:cs="宋体"/>
          <w:color w:val="000"/>
          <w:sz w:val="28"/>
          <w:szCs w:val="28"/>
        </w:rPr>
        <w:t xml:space="preserve">聘用单位(甲方)：____________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w:t>
      </w:r>
    </w:p>
    <w:p>
      <w:pPr>
        <w:ind w:left="0" w:right="0" w:firstLine="560"/>
        <w:spacing w:before="450" w:after="450" w:line="312" w:lineRule="auto"/>
      </w:pPr>
      <w:r>
        <w:rPr>
          <w:rFonts w:ascii="宋体" w:hAnsi="宋体" w:eastAsia="宋体" w:cs="宋体"/>
          <w:color w:val="000"/>
          <w:sz w:val="28"/>
          <w:szCs w:val="28"/>
        </w:rPr>
        <w:t xml:space="preserve">受聘人员(乙方)：____________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2.本聘用合同书须由甲方法定代表人或具合法授权的委托代理人与受聘人员双方亲自签订。乙方因故确需代签的，须经本人书面委托，否则代签无效。代签合同委托函由甲方收执。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根据《国务院办公厅转发人事部关于在事业单位试行人员聘用制度意见的通知》和省、市有关规定，甲乙双方在平等自愿、协商一致的基础上，签订本合同并遵照执行。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1.聘用期限为________年，自________年________月________日起，至________年________月________日止。其中试用期为________月，自________年________月________日起，至________年________月________日止。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2.聘用期限自签订之________日起，至乙方达到国家规定的退休年龄之日终止。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3.甲方聘用乙方完成工作任务，聘用期限自________年________月________日起至该项工作完成。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1.甲方聘用乙方在部门工作。本岗位名称为，类别和等级为下列第项：_</w:t>
      </w:r>
    </w:p>
    <w:p>
      <w:pPr>
        <w:ind w:left="0" w:right="0" w:firstLine="560"/>
        <w:spacing w:before="450" w:after="450" w:line="312" w:lineRule="auto"/>
      </w:pPr>
      <w:r>
        <w:rPr>
          <w:rFonts w:ascii="宋体" w:hAnsi="宋体" w:eastAsia="宋体" w:cs="宋体"/>
          <w:color w:val="000"/>
          <w:sz w:val="28"/>
          <w:szCs w:val="28"/>
        </w:rPr>
        <w:t xml:space="preserve">(1)专业技术级岗位;</w:t>
      </w:r>
    </w:p>
    <w:p>
      <w:pPr>
        <w:ind w:left="0" w:right="0" w:firstLine="560"/>
        <w:spacing w:before="450" w:after="450" w:line="312" w:lineRule="auto"/>
      </w:pPr>
      <w:r>
        <w:rPr>
          <w:rFonts w:ascii="宋体" w:hAnsi="宋体" w:eastAsia="宋体" w:cs="宋体"/>
          <w:color w:val="000"/>
          <w:sz w:val="28"/>
          <w:szCs w:val="28"/>
        </w:rPr>
        <w:t xml:space="preserve">(2)管理(职员)级岗位;</w:t>
      </w:r>
    </w:p>
    <w:p>
      <w:pPr>
        <w:ind w:left="0" w:right="0" w:firstLine="560"/>
        <w:spacing w:before="450" w:after="450" w:line="312" w:lineRule="auto"/>
      </w:pPr>
      <w:r>
        <w:rPr>
          <w:rFonts w:ascii="宋体" w:hAnsi="宋体" w:eastAsia="宋体" w:cs="宋体"/>
          <w:color w:val="000"/>
          <w:sz w:val="28"/>
          <w:szCs w:val="28"/>
        </w:rPr>
        <w:t xml:space="preserve">(3)工勤技能级技术工岗位;</w:t>
      </w:r>
    </w:p>
    <w:p>
      <w:pPr>
        <w:ind w:left="0" w:right="0" w:firstLine="560"/>
        <w:spacing w:before="450" w:after="450" w:line="312" w:lineRule="auto"/>
      </w:pPr>
      <w:r>
        <w:rPr>
          <w:rFonts w:ascii="宋体" w:hAnsi="宋体" w:eastAsia="宋体" w:cs="宋体"/>
          <w:color w:val="000"/>
          <w:sz w:val="28"/>
          <w:szCs w:val="28"/>
        </w:rPr>
        <w:t xml:space="preserve">(4)普通工岗位。</w:t>
      </w:r>
    </w:p>
    <w:p>
      <w:pPr>
        <w:ind w:left="0" w:right="0" w:firstLine="560"/>
        <w:spacing w:before="450" w:after="450" w:line="312" w:lineRule="auto"/>
      </w:pPr>
      <w:r>
        <w:rPr>
          <w:rFonts w:ascii="宋体" w:hAnsi="宋体" w:eastAsia="宋体" w:cs="宋体"/>
          <w:color w:val="000"/>
          <w:sz w:val="28"/>
          <w:szCs w:val="28"/>
        </w:rPr>
        <w:t xml:space="preserve">2.甲方根据工作需要和乙方所具备的工作能力、岗位任职条件，聘用乙方在本岗位工作。本岗位工作职责、工作任务、工作标准、聘用条件等见《岗位说明书》。《岗位说明书》作为本合同的附件。乙方已知悉《岗位说明书》内容。</w:t>
      </w:r>
    </w:p>
    <w:p>
      <w:pPr>
        <w:ind w:left="0" w:right="0" w:firstLine="560"/>
        <w:spacing w:before="450" w:after="450" w:line="312" w:lineRule="auto"/>
      </w:pPr>
      <w:r>
        <w:rPr>
          <w:rFonts w:ascii="宋体" w:hAnsi="宋体" w:eastAsia="宋体" w:cs="宋体"/>
          <w:color w:val="000"/>
          <w:sz w:val="28"/>
          <w:szCs w:val="28"/>
        </w:rPr>
        <w:t xml:space="preserve">3.甲方根据工作需要和乙方的工作能力及表现等情况可以调整乙方的工作岗位，但应征得乙方的同意并签订聘用合同变更书。</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2.甲方有权在不违反国家现行有关法律、法规和人事管理政策的前提下，制定本单位具体的内部管理规章制度;乙方若有违反，甲方可以按规定给予相应的处理。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4.乙方应当遵守国家的法律、法规、规章和甲方依法制定的各项规章制度，严格遵守岗位职责要求的工作规范和各项安全操作规程，服从甲方的领导和管理，诚信守职，努力完成本职工作。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5.乙方对工作中涉及到甲方的商业秘密或岗位秘密的，应履行保密义务。乙方若有泄密行为，应承担相应责任并按双方的约定支付违约金，给甲方造成损失的，须赔偿损失。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6.甲方为完成上级交办的处置突发性公共事件或重大社会公益性任务，而对乙方实施的指挥、管理及岗位调整安排，乙方有服从的义务。</w:t>
      </w:r>
    </w:p>
    <w:p>
      <w:pPr>
        <w:ind w:left="0" w:right="0" w:firstLine="560"/>
        <w:spacing w:before="450" w:after="450" w:line="312" w:lineRule="auto"/>
      </w:pPr>
      <w:r>
        <w:rPr>
          <w:rFonts w:ascii="宋体" w:hAnsi="宋体" w:eastAsia="宋体" w:cs="宋体"/>
          <w:color w:val="000"/>
          <w:sz w:val="28"/>
          <w:szCs w:val="28"/>
        </w:rPr>
        <w:t xml:space="preserve">第四条岗位工作条件</w:t>
      </w:r>
    </w:p>
    <w:p>
      <w:pPr>
        <w:ind w:left="0" w:right="0" w:firstLine="560"/>
        <w:spacing w:before="450" w:after="450" w:line="312" w:lineRule="auto"/>
      </w:pPr>
      <w:r>
        <w:rPr>
          <w:rFonts w:ascii="宋体" w:hAnsi="宋体" w:eastAsia="宋体" w:cs="宋体"/>
          <w:color w:val="000"/>
          <w:sz w:val="28"/>
          <w:szCs w:val="28"/>
        </w:rPr>
        <w:t xml:space="preserve">1.甲方应当向乙方提供必需的工作条件、履行职责所需的物质技术条件和有效的劳动安全卫生防护措施。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1.甲方依据国家和省、市有关工资分配政策规定，确定乙方工作报酬为：</w:t>
      </w:r>
    </w:p>
    <w:p>
      <w:pPr>
        <w:ind w:left="0" w:right="0" w:firstLine="560"/>
        <w:spacing w:before="450" w:after="450" w:line="312" w:lineRule="auto"/>
      </w:pPr>
      <w:r>
        <w:rPr>
          <w:rFonts w:ascii="宋体" w:hAnsi="宋体" w:eastAsia="宋体" w:cs="宋体"/>
          <w:color w:val="000"/>
          <w:sz w:val="28"/>
          <w:szCs w:val="28"/>
        </w:rPr>
        <w:t xml:space="preserve">(1)岗位工资，(2)薪级工资_________，甲方以货币形式按月支付给乙方，不得克扣或无故拖欠。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2.乙方绩效工资、津贴、补贴等政策性收入，按照国家和省、市有关规定以及甲方依法制定的内部分配制度等政策规章执行。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3.甲方按照法律法规、规章及有关政策规定为乙方办理缴纳养老、失业、医疗等社会保险和住房公积金，其中，乙方应交纳的部分，由甲方按________月从乙方的工作报酬中代为扣缴，并办理相关手续。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省市规定以及甲方依法制定的各项福利待遇。本合同中未尽的权益，如乙方在合同期内因工或非因工负伤、致残、疾病及死亡等事宜，按照国家和省、市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5.甲方根据国家和省、市有关规定为乙方建立并管理工资档案。</w:t>
      </w:r>
    </w:p>
    <w:p>
      <w:pPr>
        <w:ind w:left="0" w:right="0" w:firstLine="560"/>
        <w:spacing w:before="450" w:after="450" w:line="312" w:lineRule="auto"/>
      </w:pPr>
      <w:r>
        <w:rPr>
          <w:rFonts w:ascii="宋体" w:hAnsi="宋体" w:eastAsia="宋体" w:cs="宋体"/>
          <w:color w:val="000"/>
          <w:sz w:val="28"/>
          <w:szCs w:val="28"/>
        </w:rPr>
        <w:t xml:space="preserve">6.乙方属于高层次特殊人才引进的，甲方可以根据国家和省、市有关规定与乙方签订协议，约定有关工资、福利待遇。该协议作为本合同的附件。</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3.乙方年度考核或者聘期考核不合格，甲方可以即时单方面调整乙方的岗位或安排乙方离岗接受必要的培训后调整其岗位。调整岗位的同时，向乙方出具《岗位调整通知书》，对本合同作出相应的变更。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(2)连续旷工超过15个工作日或者年内累计旷工超过30个工作日的;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(3)连续______年考核不合格的;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5.除本条第4款中的情形外，乙方提出解除聘用合同未能与甲方协商一致的，乙方应当坚持正常工作，继续履行聘用合同;________月后再次提出解除聘用合同仍未能与甲方协商一致的，即可单方面解除聘用合同。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7.有下列解除聘用合同情形之一的，甲方应当根据乙方在甲方实际工作年限向其支付经济补偿：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(2)乙方患病或者非因工负伤，医疗期满后，不能从事原工作，也不能从事由甲方安排的其他工作，甲方单方面解除聘用合同的;</w:t>
      </w:r>
    </w:p>
    <w:p>
      <w:pPr>
        <w:ind w:left="0" w:right="0" w:firstLine="560"/>
        <w:spacing w:before="450" w:after="450" w:line="312" w:lineRule="auto"/>
      </w:pPr>
      <w:r>
        <w:rPr>
          <w:rFonts w:ascii="宋体" w:hAnsi="宋体" w:eastAsia="宋体" w:cs="宋体"/>
          <w:color w:val="000"/>
          <w:sz w:val="28"/>
          <w:szCs w:val="28"/>
        </w:rPr>
        <w:t xml:space="preserve">(3)乙方因考核不合格而被甲方单方面解除聘用合同的;</w:t>
      </w:r>
    </w:p>
    <w:p>
      <w:pPr>
        <w:ind w:left="0" w:right="0" w:firstLine="560"/>
        <w:spacing w:before="450" w:after="450" w:line="312" w:lineRule="auto"/>
      </w:pPr>
      <w:r>
        <w:rPr>
          <w:rFonts w:ascii="宋体" w:hAnsi="宋体" w:eastAsia="宋体" w:cs="宋体"/>
          <w:color w:val="000"/>
          <w:sz w:val="28"/>
          <w:szCs w:val="28"/>
        </w:rPr>
        <w:t xml:space="preserve">(4)甲方分立、合并、撤销，受聘人员不能安置到相应单位就业而解除聘用合同的。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经济补偿以乙方在甲方工作每满_______年(不满_____年的按___年计算)，按其本人月的上年度月平均工资为标准予以支付。乙方________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8.聘用合同解除后，甲方应当为乙方开具《解除聘用合同证明书》，并办理相关手续。甲、乙双方应当在30________日内办理人事档案转移、社会保险关系调转等手续。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或签订变更聘期协议。续订聘用合同或签订变更聘期协议应当在聘用合同期满前________日内办理。聘用合同期满，没有办理终止聘用合同手续也没有续签聘用合同或签订变更聘期协议而存在事实聘用工作关系的，视为当事双方同意以原聘用合同的约定继续履行聘用合同，期间，乙方可以随时终止聘用关系，甲方提出终止聘用关系的，应当提前________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1.支付违约金人民币____________元;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甲乙双方因履行本合同发生争议的，由甲乙双方协商解决。当事双方可以根据人事争议调解和仲裁的有关规定向劳动人事争议调解组织提出调解或向当地劳动人事争议仲裁机构申请仲裁。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1.本合同未尽事宜，按国家和省、市有关事业单位岗位设置管理和人员聘用制度的规定执行。国家和省、市政有明确规定的，由甲乙双方依公平、合理的原则协商解决。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宋体" w:hAnsi="宋体" w:eastAsia="宋体" w:cs="宋体"/>
          <w:color w:val="000"/>
          <w:sz w:val="28"/>
          <w:szCs w:val="28"/>
        </w:rPr>
        <w:t xml:space="preserve">鉴证人(签字)______________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4.52%；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23.14%；养老保险基金滚存结余26271万元（其中：企业养老保险基金滚存结余23558万元，净支付能力15.95个月；事业养老保险基金滚存结余2713万元），同比增长6876万元，增长率为35.45%。</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8.2%；医疗保险费总收入8655万元，同比增长1409万元，增长率为19.45%；总支出6056万元，同比增长-140万元，增长率为-2.26%；基金滚存结余7921万元，同比增长2498万元，增长率为46.06%。</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26.29%；全年收缴工伤保险费647万元，同比增长99万元，增长率为18.1%；发生工伤事故573人次，报销费用262万元，同比增长149元，增长率为161.86%；，基金滚存结余2024万元。同比增长385万元，增长率为18.4%。</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106.34%；全年收缴生育保险费399万元，同比增长88万元，增长率为28.3%；女工生育332人，报销费用212万元，同比增长-2万元，增长率为-0.93%；基金滚存结余652万元。同比增长187元，增长率为40.22%。农村社会养老保险现有参保人员10.56万人，为1580位老人发放养老金2.9万元；同比增长0.3万元，增长率为11.54%。</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26.29%，生育保险新增人数26827人，增长率为106.34%</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宋体" w:hAnsi="宋体" w:eastAsia="宋体" w:cs="宋体"/>
          <w:color w:val="000"/>
          <w:sz w:val="28"/>
          <w:szCs w:val="28"/>
        </w:rPr>
        <w:t xml:space="preserve">一是在业务大厅专门设立政策咨询窗口，派服务态度好、熟悉政策的人员专门接待来人来访的政策咨询；二是开通政策咨询热线电话5157771，专门人负责接线解答；三是与电信部门合作，开通信息查询专线9601654321，可查询到个人帐户、退休待遇等内容及相关的政策询问；四是在大厅的醒目处安放电子触摸屏供参保人员自行查询；五是印制各险种政策宣传的单行本、政策问答、办事流程、宣传单等资料摆放在社保中心大厅、地税征缴大厅及银行、邮政窗口供大家随时取阅；六是建立社保网站，为广大参保单位和职工、退休人员提供社会保险政策查询、个人社保信息查询、问题解答、政务公开、动态行情等多功能于一体的专业性网站。六位一体的社会保险政策咨询和信息查询系统，为广大参保人员提供更加方便、更加快捷、多方式、多渠道的社会保险查询服务。</w:t>
      </w:r>
    </w:p>
    <w:p>
      <w:pPr>
        <w:ind w:left="0" w:right="0" w:firstLine="560"/>
        <w:spacing w:before="450" w:after="450" w:line="312" w:lineRule="auto"/>
      </w:pPr>
      <w:r>
        <w:rPr>
          <w:rFonts w:ascii="宋体" w:hAnsi="宋体" w:eastAsia="宋体" w:cs="宋体"/>
          <w:color w:val="000"/>
          <w:sz w:val="28"/>
          <w:szCs w:val="28"/>
        </w:rPr>
        <w:t xml:space="preserve">（七）做好业务，搞好服务</w:t>
      </w:r>
    </w:p>
    <w:p>
      <w:pPr>
        <w:ind w:left="0" w:right="0" w:firstLine="560"/>
        <w:spacing w:before="450" w:after="450" w:line="312" w:lineRule="auto"/>
      </w:pPr>
      <w:r>
        <w:rPr>
          <w:rFonts w:ascii="宋体" w:hAnsi="宋体" w:eastAsia="宋体" w:cs="宋体"/>
          <w:color w:val="000"/>
          <w:sz w:val="28"/>
          <w:szCs w:val="28"/>
        </w:rPr>
        <w:t xml:space="preserve">1、做好业务。全年办理业务：参保单位新增361家，个人参保新增20xx0人次，失土农民新参保及相关业务1000人，农村*放映员参保73人，恢复个人参保15100人次，补缴300人次，异地转入357人次，转出异地561人次，终止保险1321人次，一次性退保658人，中断缴费12770人次，退休申请1177人；发放医保卡2200张，17家改制企业的清算及人员社保关系变更。除做好常规住院结报外,办理基本医疗零星报销1321人次,工伤报销573人次,生育报销332人次,行政事业单位人员生育报销及离休、伤残报销1861人次，医院、药店结算720笔。特殊病种、异地就医、转外地结报507人次；对11人符合条件的企业退休人员的基本医疗困难补助申请进行核定，以放补助费27925元。。</w:t>
      </w:r>
    </w:p>
    <w:p>
      <w:pPr>
        <w:ind w:left="0" w:right="0" w:firstLine="560"/>
        <w:spacing w:before="450" w:after="450" w:line="312" w:lineRule="auto"/>
      </w:pPr>
      <w:r>
        <w:rPr>
          <w:rFonts w:ascii="宋体" w:hAnsi="宋体" w:eastAsia="宋体" w:cs="宋体"/>
          <w:color w:val="000"/>
          <w:sz w:val="28"/>
          <w:szCs w:val="28"/>
        </w:rPr>
        <w:t xml:space="preserve">2、强化稽核。从今年6月份开始，将内部控制制度中的一些复核职能赋予稽核稽核科，扩大了稽核科的业务范围，充实了稽核科的人员。养老保险关系转移、退保退费审核335人次，医疗、工伤、生育待遇审核562人次，出院病人、门诊病人处方审核1012人次，审核查看医院住院医保病人病历338份，扣除定点医院医保违规医疗费用13.86万元,扣除定点药店医保违规药费6.25万元.此外，加强了对养老保险待遇发放的稽核，5月份对全市退休人员的《养老金发放证》进行年检，终止待遇发放206人,恢复待遇发放214人。</w:t>
      </w:r>
    </w:p>
    <w:p>
      <w:pPr>
        <w:ind w:left="0" w:right="0" w:firstLine="560"/>
        <w:spacing w:before="450" w:after="450" w:line="312" w:lineRule="auto"/>
      </w:pPr>
      <w:r>
        <w:rPr>
          <w:rFonts w:ascii="宋体" w:hAnsi="宋体" w:eastAsia="宋体" w:cs="宋体"/>
          <w:color w:val="000"/>
          <w:sz w:val="28"/>
          <w:szCs w:val="28"/>
        </w:rPr>
        <w:t xml:space="preserve">3做好其他服务。接待改制、破产企业职工、新参保人员等来人政策咨询5000多人次，接答咨询电话4200多人次，通过社保网站书面答复提问1635条，来信回复32份；接收改制企业退休人员档案2132份；为退休人员因工龄、出生年月更正等提档158人次，代办异地退休人员年检1358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精选事业单位辞职信个人原因辞职信(推荐)五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2025-01-31T08:30:33+08:00</dcterms:created>
  <dcterms:modified xsi:type="dcterms:W3CDTF">2025-01-31T08:30:33+08:00</dcterms:modified>
</cp:coreProperties>
</file>

<file path=docProps/custom.xml><?xml version="1.0" encoding="utf-8"?>
<Properties xmlns="http://schemas.openxmlformats.org/officeDocument/2006/custom-properties" xmlns:vt="http://schemas.openxmlformats.org/officeDocument/2006/docPropsVTypes"/>
</file>