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精选财务年终总结如何写(7篇)</w:t>
      </w:r>
      <w:bookmarkEnd w:id="1"/>
    </w:p>
    <w:p>
      <w:pPr>
        <w:jc w:val="center"/>
        <w:spacing w:before="0" w:after="450"/>
      </w:pPr>
      <w:r>
        <w:rPr>
          <w:rFonts w:ascii="Arial" w:hAnsi="Arial" w:eastAsia="Arial" w:cs="Arial"/>
          <w:color w:val="999999"/>
          <w:sz w:val="20"/>
          <w:szCs w:val="20"/>
        </w:rPr>
        <w:t xml:space="preserve">来源：网络  作者：青苔石径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财务年终总结如何写一一、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精选财务年终总结如何写二</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精选财务年终总结如何写三</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储管理员的理论考试的结果，让我切切实实看到了财务管理的许多薄弱之处，作为财务部的主要责任领导，我负有不可推卸的责任。“务实、求实、抓落实”，对照公司的精益管理高标准严要求，唯有先调动自己的理念，彻底转变观念，从全新的角度审视和重。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团提出“树标兵、学先进、促发展、争效益”活动、润发机械又一度成为。团的标兵企业，“鑫宏企业与本公司进行对口红旗竞赛”的今天，作为个人我们要实现]。的。整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储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二、针对此次突击检查与仓储管理员的业务理论考试，合理调动组合人力资源，继续加强培训力度与仓储管理检查监督力度;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储管理员的突击考试，我们将根据。房各位管理人员的特点，一方面将对人员重新组合搭配，进行高效有序的组织，另一方面继续加强培训，让每一位仓储管理人员都要做到对各。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储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七、加强应收款催收管理力度，控制好储存材料与产品，提高资金的运行质量，合理控制资金的使用：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一直是个头痛的问题，大家都知道资金就跟人体的血液一样重要，我们公司的主要特点是物资。购量大、生产批量大、销售批量大，筹。资金是财务的一个主要职能，良好的银企关系，是企业融资的一根纽带，目前我们只能在应收款管理与储存管理上进行控制，压缩储存，合理生产，控制资金的流向，使储存原辅材料在保证生产的同时控制到最底线，在资金尤为紧张的情况的下，财务部将从。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精选财务年终总结如何写四</w:t>
      </w:r>
    </w:p>
    <w:p>
      <w:pPr>
        <w:ind w:left="0" w:right="0" w:firstLine="560"/>
        <w:spacing w:before="450" w:after="450" w:line="312" w:lineRule="auto"/>
      </w:pPr>
      <w:r>
        <w:rPr>
          <w:rFonts w:ascii="宋体" w:hAnsi="宋体" w:eastAsia="宋体" w:cs="宋体"/>
          <w:color w:val="000"/>
          <w:sz w:val="28"/>
          <w:szCs w:val="28"/>
        </w:rPr>
        <w:t xml:space="preserve">我自20_年x月份到公司上班，x月底被分配到_办事处担任委派财务经理，现在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办事处现金支出。严格按公司发布的备用金管理办法相关规定进行备用金的控制，对于不符合要求的发票、超出费用报销范围的费用或相关手续不完善的报销凭证坚决不予报销，将_办事处发生的费用控制在预算范围内。制定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20_年x月x日[_TAG_h2]精选财务年终总结如何写五</w:t>
      </w:r>
    </w:p>
    <w:p>
      <w:pPr>
        <w:ind w:left="0" w:right="0" w:firstLine="560"/>
        <w:spacing w:before="450" w:after="450" w:line="312" w:lineRule="auto"/>
      </w:pPr>
      <w:r>
        <w:rPr>
          <w:rFonts w:ascii="宋体" w:hAnsi="宋体" w:eastAsia="宋体" w:cs="宋体"/>
          <w:color w:val="000"/>
          <w:sz w:val="28"/>
          <w:szCs w:val="28"/>
        </w:rPr>
        <w:t xml:space="preserve">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 为进一步深化农村信用社改革，切实用好国家资金支持政策，根据国库院《农村信用社改革试点方案的通知》(国发[]15号)和中国人民银行《农村信用社改革试点专项中央银行票据操作办法》(银发[]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尝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精选财务年终总结如何写六</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以科学发展观为指导，认真执行了上级部门的工作方针政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二、学习上：认真学习，提高认识</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政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政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_年税收返还工作，并已落实到帐资金83万元，本年度所管辖区企业上缴税收实现1235.43万元，其中增值税241.41万元，企业所得税及个人所得税783.72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四、廉洁自律，落实党风廉政建设工作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不断增强了廉洁自律意识。通过认真学习我进一步明确了新准则所要解决的突出问题，也更加明白了廉洁自律，勤政为民这句话。“工作就意味着责任，一个人不论从事何种职业，都应该心中常存责任感，敬重自己的工作，在工作中表现出忠于职守、尽心尽责的精神，这才是真正的敬业”。</w:t>
      </w:r>
    </w:p>
    <w:p>
      <w:pPr>
        <w:ind w:left="0" w:right="0" w:firstLine="560"/>
        <w:spacing w:before="450" w:after="450" w:line="312" w:lineRule="auto"/>
      </w:pPr>
      <w:r>
        <w:rPr>
          <w:rFonts w:ascii="宋体" w:hAnsi="宋体" w:eastAsia="宋体" w:cs="宋体"/>
          <w:color w:val="000"/>
          <w:sz w:val="28"/>
          <w:szCs w:val="28"/>
        </w:rPr>
        <w:t xml:space="preserve">我深知这句话的含义，我常告戒自己：“要嘛不干，要干就干出样子来”自己在工作中，主要把握了十二个字“廉洁自律，勤政为民，履行职责，落实责任”。因此，通过对新准则的学习，我从思想上进一步理清，增强了我个人自觉执行《廉政准则》的信心和决心，提高了廉洁勤政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政勤政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五、立足自身查找差距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六、立足现在展望明天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以上是20的述职汇报，请各位领导评议，同时，并借此机会，向一贯关心、支持和帮助我工作的各位领导和同事致以诚挚的谢意。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精选财务年终总结如何写七</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2025-01-19T08:19:34+08:00</dcterms:created>
  <dcterms:modified xsi:type="dcterms:W3CDTF">2025-01-19T08:19:34+08:00</dcterms:modified>
</cp:coreProperties>
</file>

<file path=docProps/custom.xml><?xml version="1.0" encoding="utf-8"?>
<Properties xmlns="http://schemas.openxmlformats.org/officeDocument/2006/custom-properties" xmlns:vt="http://schemas.openxmlformats.org/officeDocument/2006/docPropsVTypes"/>
</file>