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2024年幼儿园中班社会领域教案反思(13篇)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反思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幼儿园中班社会领域教案反思篇十一</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幼儿园中班社会领域教案反思篇十二</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幼儿园中班社会领域教案反思篇十三</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