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有关企业晚会主持稿参考通用(3篇)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有关企业晚会主持稿参考通用一如何写创业项目计划书。看下文创业项目计划书范文。大家就会明白。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有关企业晚会主持稿参考通用二</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有关企业晚会主持稿参考通用三</w:t>
      </w:r>
    </w:p>
    <w:p>
      <w:pPr>
        <w:ind w:left="0" w:right="0" w:firstLine="560"/>
        <w:spacing w:before="450" w:after="450" w:line="312" w:lineRule="auto"/>
      </w:pPr>
      <w:r>
        <w:rPr>
          <w:rFonts w:ascii="宋体" w:hAnsi="宋体" w:eastAsia="宋体" w:cs="宋体"/>
          <w:color w:val="000"/>
          <w:sz w:val="28"/>
          <w:szCs w:val="28"/>
        </w:rPr>
        <w:t xml:space="preserve">一、今后五年工作目标</w:t>
      </w:r>
    </w:p>
    <w:p>
      <w:pPr>
        <w:ind w:left="0" w:right="0" w:firstLine="560"/>
        <w:spacing w:before="450" w:after="450" w:line="312" w:lineRule="auto"/>
      </w:pPr>
      <w:r>
        <w:rPr>
          <w:rFonts w:ascii="宋体" w:hAnsi="宋体" w:eastAsia="宋体" w:cs="宋体"/>
          <w:color w:val="000"/>
          <w:sz w:val="28"/>
          <w:szCs w:val="28"/>
        </w:rPr>
        <w:t xml:space="preserve">各位代表，今后的五年是我县科学发展、跨越赶超、充满希望的五年，也是推进和谐发展建设中国雪都和打造东方“达沃斯”关键的五年。摆在我们面前的中心任务，就是要找准定位、抓住工作着力点，动员广大职工在全县实现绿色崛起、建设富裕和谐新崇礼的总要求中发挥主力军作用，全县工会工作的指导思想是：紧紧围绕“推进科学发展，致力跨越赶超，实现绿色崛起，建设富裕和谐新崇礼”的工作主题，以开展“面对面、心贴心、实打实服务职工在基层”活动为主线，着力落实“两个普遍”，推进构建和谐劳动关系;着力加强维权帮扶，在保障和改善民生中发挥作用;着力推进企业文化、职工文化建设，为文化大繁荣增光添彩;着力加强工会自身建设，全面提升服务职工的能力;着力团结动员广大职工勤奋劳动，诚实劳动，创新劳动，为全县经济和社会各项事业的快速健康发展做出新的贡献。</w:t>
      </w:r>
    </w:p>
    <w:p>
      <w:pPr>
        <w:ind w:left="0" w:right="0" w:firstLine="560"/>
        <w:spacing w:before="450" w:after="450" w:line="312" w:lineRule="auto"/>
      </w:pPr>
      <w:r>
        <w:rPr>
          <w:rFonts w:ascii="宋体" w:hAnsi="宋体" w:eastAsia="宋体" w:cs="宋体"/>
          <w:color w:val="000"/>
          <w:sz w:val="28"/>
          <w:szCs w:val="28"/>
        </w:rPr>
        <w:t xml:space="preserve">主要目标是：坚持“党建带工建、工建服务党建”的工作方针，深入推进“两个普遍”，基层工会组建率和职工入会率均达到90%以上。企业健全工资集体协商制度，集体合同签订率达到90%以上。团结动员职工积极开展多种形式的创先争优建功立业活动，深化当好主力军，建功“”和谐奔小康主题竞赛。扎实做好群众工作，形成主动、依法、科学维权长效机制。工会基层组织规范化建设要有新进展，基层工会的活力进一步增强，工会服务基层、服务会员的体系建设更加完善，80%的基层工会组织达到规范化标准。全县工会工作影响力、带动力明显提升，全县工会工作进入全省先进行列。</w:t>
      </w:r>
    </w:p>
    <w:p>
      <w:pPr>
        <w:ind w:left="0" w:right="0" w:firstLine="560"/>
        <w:spacing w:before="450" w:after="450" w:line="312" w:lineRule="auto"/>
      </w:pPr>
      <w:r>
        <w:rPr>
          <w:rFonts w:ascii="宋体" w:hAnsi="宋体" w:eastAsia="宋体" w:cs="宋体"/>
          <w:color w:val="000"/>
          <w:sz w:val="28"/>
          <w:szCs w:val="28"/>
        </w:rPr>
        <w:t xml:space="preserve">(一)围绕“”规划目标，引导广大职工立足岗位创先争优建功立业。一是继续深入开展劳动竞赛活动。要紧扣科学发展主题，抓住加快转变经济发展方式主线，在推动经济结构战略性调整，推进科技进步和创新，加快资源节约型和环境友好型社会建设等方面切实发挥作用。要建立健全工作机制，引领劳动竞赛深入开展。二是大力推进职工技术创新。要围绕发展转型、结构调整、产业升级、节能环保等目标任务，组织企业职工开展技术创新、节能减排竞赛活动和职工技能培训活动。三是继续开展“安康杯”竞赛活动。督促企业搞好职工安全培训，树立安全意识，提高安全生产技能。积极参与职工卫生监督检查，事故隐患和职业病危害排查治理活动，促进企业提高安全管理水平。</w:t>
      </w:r>
    </w:p>
    <w:p>
      <w:pPr>
        <w:ind w:left="0" w:right="0" w:firstLine="560"/>
        <w:spacing w:before="450" w:after="450" w:line="312" w:lineRule="auto"/>
      </w:pPr>
      <w:r>
        <w:rPr>
          <w:rFonts w:ascii="宋体" w:hAnsi="宋体" w:eastAsia="宋体" w:cs="宋体"/>
          <w:color w:val="000"/>
          <w:sz w:val="28"/>
          <w:szCs w:val="28"/>
        </w:rPr>
        <w:t xml:space="preserve">(二)积极推进“两个普遍”，不断扩大工会工作覆盖面，增强工会组织凝聚力。一是依法推动企业普遍建立工会组织。继续推进组建工会和发展会员工作，重点做好非公企业和商贸、餐饮、服务等第三产业以及新的社会组织建会工作，使组建工作始终与经济发展同步伐。同步建立经费审查委员会、女职工委员会，严格基层工会组建审批制度。继续实行实名制录入动态管理，提升工会组织建设管理水平。切实加强基层工会规范化建设，严格落实“八有”(即有牌子、有章子、有主席、有场所、有制度职责、有计划、有总结、有记录)标准，积极推进基层工会法人资格认证工作，确保基层工会取得民事法律主体地位。二是依法推动建会企业普遍建立工资集体协商制度。全县已建工会组织的企业全部建立工资集体协商制度，使职工工资收入随企业发展正常增长，构建和谐稳定劳动关系，促进全县社会和谐稳定。</w:t>
      </w:r>
    </w:p>
    <w:p>
      <w:pPr>
        <w:ind w:left="0" w:right="0" w:firstLine="560"/>
        <w:spacing w:before="450" w:after="450" w:line="312" w:lineRule="auto"/>
      </w:pPr>
      <w:r>
        <w:rPr>
          <w:rFonts w:ascii="宋体" w:hAnsi="宋体" w:eastAsia="宋体" w:cs="宋体"/>
          <w:color w:val="000"/>
          <w:sz w:val="28"/>
          <w:szCs w:val="28"/>
        </w:rPr>
        <w:t xml:space="preserve">(三)发展和谐劳动关系，维护职工队伍和谐稳定。一是建立工会维稳工作机制。建立健全工会信息报送、信访接待、沟通协调群体性事件应急处理等工作机制，协助党政把矛盾化解在基层，解决在萌芽状态。二是开展劳动关系和谐企业创建活动，使之成为服务和谐崇礼建设的重要载体。要将劳动关系和谐作为评选先进、选树劳模的必备条件，督促企业自觉履行社会责任。推动形成党政支持、多方协同、企业和职工参与、工会运作的工作格局。三是借助职工群众工作室，切实发挥作用。四是加强职代会等民主管理工作，维护职工民主权利。积极推进职代会制度化、标准化建设，职代会建制率力争达到建会企业的90%以上。五是建立职工法律援助制度，依法维护职工权益。要积极参与劳动争议案件仲裁和调解工作，企业劳动争议调解委员会要切实发挥作用，建立职工法律援助制度，开展法律维权服务，在依法维权方面有所作为。</w:t>
      </w:r>
    </w:p>
    <w:p>
      <w:pPr>
        <w:ind w:left="0" w:right="0" w:firstLine="560"/>
        <w:spacing w:before="450" w:after="450" w:line="312" w:lineRule="auto"/>
      </w:pPr>
      <w:r>
        <w:rPr>
          <w:rFonts w:ascii="宋体" w:hAnsi="宋体" w:eastAsia="宋体" w:cs="宋体"/>
          <w:color w:val="000"/>
          <w:sz w:val="28"/>
          <w:szCs w:val="28"/>
        </w:rPr>
        <w:t xml:space="preserve">(四)努力做好新形势下职工群众工作，扎扎实实为职工群众办实事、做好事、解难事。一是开展农民工就业援助行动。通过职业培训、职业介绍等形式，不断加大对农民工劳务输出力度，为下岗职工和农民工就业提供更有效职介服务。与有关部门联手开展阳光就业行动，尽力帮助困难职工家庭高校毕业生实现就业。二是继续开展职工重大疾病医疗互助活动。加大宣传力度，完善管理办法，使患病职工多受益，让职工重大疾病医疗互助活动成为工会改善民生的一大“品牌”工作。三是不断延伸“金秋助学”链条，打造精品工程。“金秋助学”要逐步由单一入学救助延伸到就学、就业的全程救助和跟踪服务，在协助政府缓解因学致贫方面发挥应有的作用。四是搞好职工服务中心规范化建设，强化服务功能。职工服务中心转型升级后，使工会服务对象逐步由特殊群体向全体会员转化，要面向广大职工、会员做好服务工作。五是积极实施“职工素质提升工程，培养造就一支知识型、技能型、创新型”职工队伍。推进“职工书屋”建设，每年力争在企业建3家“职工书屋”，形成工会固定的先进文化传播阵地，为推进企业和谐文化建设发挥作用。六是扎实推进企业文化建设，不断丰富和满足职工群众日益增长的精神文化需求。努力建设和培育一批职工业余文化团队，广泛开展形式多样，喜闻乐见的文化体育活动。</w:t>
      </w:r>
    </w:p>
    <w:p>
      <w:pPr>
        <w:ind w:left="0" w:right="0" w:firstLine="560"/>
        <w:spacing w:before="450" w:after="450" w:line="312" w:lineRule="auto"/>
      </w:pPr>
      <w:r>
        <w:rPr>
          <w:rFonts w:ascii="宋体" w:hAnsi="宋体" w:eastAsia="宋体" w:cs="宋体"/>
          <w:color w:val="000"/>
          <w:sz w:val="28"/>
          <w:szCs w:val="28"/>
        </w:rPr>
        <w:t xml:space="preserve">(五)以改革创新精神加强工会自身建设，不断提高工会工作的整体水平。一是加强思想建设，努力提高理论素养。进一步强化学习意识，自觉用中国特色社会主义理论体系武装头脑，努力建设学习型工会。二是加强作风建设，把工会工作真正落实到基层和职工群众中去。切实转变工作作风，进一步提高服务基层、服务职工水平。不断强化群众意识，带头深入基层，密切同职工群众的联系，真心实意为职工群众排忧解难。三是加强能力建设，不断提高工作水平。加大教育培训力度，使广大工会干部政治坚定、业务扎实、作风过硬、廉洁自律。四是推动工会工作创新发展。继续完善工会经费“大征管”机制，积极推行“以审促收”，加快实行基层组建与经费征管信息资源对接，确保工会经费的应收尽收，持续增长。加强财务管理和资产管理，实现工会资产的保值增值。健全完善审计监督机制，充分发挥工会经费审查委员会的作用。积极推进工会女职工组织建设，切实维护女职工合法权益和特殊权益。加强工会信息、统计、档案等基础工作，对标先进，创先争优，促进工会各项工作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2025-04-27T10:37:49+08:00</dcterms:created>
  <dcterms:modified xsi:type="dcterms:W3CDTF">2025-04-27T10:37:49+08:00</dcterms:modified>
</cp:coreProperties>
</file>

<file path=docProps/custom.xml><?xml version="1.0" encoding="utf-8"?>
<Properties xmlns="http://schemas.openxmlformats.org/officeDocument/2006/custom-properties" xmlns:vt="http://schemas.openxmlformats.org/officeDocument/2006/docPropsVTypes"/>
</file>