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最新在七一建党节上的讲话汇总(5篇)</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在七一建党节上的讲话汇总一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最新在七一建党节上的讲话汇总一</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最新在七一建党节上的讲话汇总三</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最新在七一建党节上的讲话汇总四</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 “文魂”!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，我们仿佛看见——邓小&amp;平抬手之间，绘就了改革开放的宏伟蓝图，中国人民讲述着“春天的故事”，敲响了新时代的锣鼓。20xx年，俯仰之际，弹指之间，赤县神州发生了前所未有的沧桑巨变。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 ，我们仿佛看见——江泽^民举手之间，高擎起中华民族伟大复兴的圣火。香港、澳门回归，北京申奥成功，中国加入世贸，大事不断，好戏连台。西部大开发再次牵动全局，“” 思想日益深入人心。中国，站在新的起跑线上。党的xx大将绘就更新、更美的蓝图 ，为中华民族的伟大复兴奠定更加稳固的基础。正所谓“捷报与彩云齐飞，富庶伴文明相长”。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 “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6"/>
          <w:szCs w:val="36"/>
          <w:b w:val="1"/>
          <w:bCs w:val="1"/>
        </w:rPr>
        <w:t xml:space="preserve">最新在七一建党节上的讲话汇总五</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xx年历史沧桑、风云激荡;xx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在那无数先烈们用鲜血染红的党旗上，我看见翻卷着的是*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邓小&amp;平抬手之间，绘就了改革开放的宏伟蓝图，中国人民讲述着“春天的故事”，敲响了新时代的锣鼓。20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江泽^民举手之间，高擎起中华民族伟大复兴的圣火。香港、澳门回归，北京申奥成功，中国加入世贸，大事不断，好戏连台。西部大开发再次牵动全局，思想日益深入人心。中国，站在新的起跑线上。党的xx大将绘就更新、更美的蓝图，为中华民族的伟大复兴奠定更加稳固的基础。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党员，我又多么由衷地渴望我们的党能以从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2025-04-04T04:22:37+08:00</dcterms:created>
  <dcterms:modified xsi:type="dcterms:W3CDTF">2025-04-04T04:22:37+08:00</dcterms:modified>
</cp:coreProperties>
</file>

<file path=docProps/custom.xml><?xml version="1.0" encoding="utf-8"?>
<Properties xmlns="http://schemas.openxmlformats.org/officeDocument/2006/custom-properties" xmlns:vt="http://schemas.openxmlformats.org/officeDocument/2006/docPropsVTypes"/>
</file>