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学校新春消费帮扶工作总结(优选10篇)</w:t>
      </w:r>
      <w:bookmarkEnd w:id="1"/>
    </w:p>
    <w:p>
      <w:pPr>
        <w:jc w:val="center"/>
        <w:spacing w:before="0" w:after="450"/>
      </w:pPr>
      <w:r>
        <w:rPr>
          <w:rFonts w:ascii="Arial" w:hAnsi="Arial" w:eastAsia="Arial" w:cs="Arial"/>
          <w:color w:val="999999"/>
          <w:sz w:val="20"/>
          <w:szCs w:val="20"/>
        </w:rPr>
        <w:t xml:space="preserve">来源：网络  作者：雾凇晨曦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新春消费帮扶工作总结1***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w:t>
      </w:r>
    </w:p>
    <w:p>
      <w:pPr>
        <w:ind w:left="0" w:right="0" w:firstLine="560"/>
        <w:spacing w:before="450" w:after="450" w:line="312" w:lineRule="auto"/>
      </w:pPr>
      <w:r>
        <w:rPr>
          <w:rFonts w:ascii="宋体" w:hAnsi="宋体" w:eastAsia="宋体" w:cs="宋体"/>
          <w:color w:val="000"/>
          <w:sz w:val="28"/>
          <w:szCs w:val="28"/>
        </w:rPr>
        <w:t xml:space="preserve">***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学校新春消费帮扶工作总结2</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学校新春消费帮扶工作总结3</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明光市农业农村局成立了以主要领导为组长，分管领导为副组长，各乡镇街道分管领导为成员的工作专班，分工明确，责任到人，确保各项消费帮扶活动有序高效开展。</w:t>
      </w:r>
    </w:p>
    <w:p>
      <w:pPr>
        <w:ind w:left="0" w:right="0" w:firstLine="560"/>
        <w:spacing w:before="450" w:after="450" w:line="312" w:lineRule="auto"/>
      </w:pPr>
      <w:r>
        <w:rPr>
          <w:rFonts w:ascii="宋体" w:hAnsi="宋体" w:eastAsia="宋体" w:cs="宋体"/>
          <w:color w:val="000"/>
          <w:sz w:val="28"/>
          <w:szCs w:val="28"/>
        </w:rPr>
        <w:t xml:space="preserve">&gt;二、宣传到位，活动热烈。</w:t>
      </w:r>
    </w:p>
    <w:p>
      <w:pPr>
        <w:ind w:left="0" w:right="0" w:firstLine="560"/>
        <w:spacing w:before="450" w:after="450" w:line="312" w:lineRule="auto"/>
      </w:pPr>
      <w:r>
        <w:rPr>
          <w:rFonts w:ascii="宋体" w:hAnsi="宋体" w:eastAsia="宋体" w:cs="宋体"/>
          <w:color w:val="000"/>
          <w:sz w:val="28"/>
          <w:szCs w:val="28"/>
        </w:rPr>
        <w:t xml:space="preserve">拓宽渠道，开展多样式宣传。活动前期，明光市充分利用城市主干道路灯灯杆，陆续安装富有活动特色标语道旗，营造活动氛围，还通过微信朋友圈、抖音、快手等深受群众喜爱的方式来播放富有明光市地理特色的活动宣传短视频，确保活动宣传更加形象生动。活动期间，抖音、快手平台账号直播观看率达到500万人次。</w:t>
      </w:r>
    </w:p>
    <w:p>
      <w:pPr>
        <w:ind w:left="0" w:right="0" w:firstLine="560"/>
        <w:spacing w:before="450" w:after="450" w:line="312" w:lineRule="auto"/>
      </w:pPr>
      <w:r>
        <w:rPr>
          <w:rFonts w:ascii="宋体" w:hAnsi="宋体" w:eastAsia="宋体" w:cs="宋体"/>
          <w:color w:val="000"/>
          <w:sz w:val="28"/>
          <w:szCs w:val="28"/>
        </w:rPr>
        <w:t xml:space="preserve">&gt;三、活动丰富，成效显著。</w:t>
      </w:r>
    </w:p>
    <w:p>
      <w:pPr>
        <w:ind w:left="0" w:right="0" w:firstLine="560"/>
        <w:spacing w:before="450" w:after="450" w:line="312" w:lineRule="auto"/>
      </w:pPr>
      <w:r>
        <w:rPr>
          <w:rFonts w:ascii="宋体" w:hAnsi="宋体" w:eastAsia="宋体" w:cs="宋体"/>
          <w:color w:val="000"/>
          <w:sz w:val="28"/>
          <w:szCs w:val="28"/>
        </w:rPr>
        <w:t xml:space="preserve">一是举办农货节、美食节、骑游等三节，现场展示明光农特产品，吸引市民采购。首先在明光市体育馆举办为期五天的明光首届农货节，设立农特产品展位54个，17个乡镇街道、农产品电商、出列村组织130余种扶贫农产品参加农货节农展，累计帮助销售万元，订单844万元。</w:t>
      </w:r>
    </w:p>
    <w:p>
      <w:pPr>
        <w:ind w:left="0" w:right="0" w:firstLine="560"/>
        <w:spacing w:before="450" w:after="450" w:line="312" w:lineRule="auto"/>
      </w:pPr>
      <w:r>
        <w:rPr>
          <w:rFonts w:ascii="宋体" w:hAnsi="宋体" w:eastAsia="宋体" w:cs="宋体"/>
          <w:color w:val="000"/>
          <w:sz w:val="28"/>
          <w:szCs w:val="28"/>
        </w:rPr>
        <w:t xml:space="preserve">二是开展农产品进银行活动。在民丰村镇银行举办消费扶贫专场农展，吸引银行VIP客户采购扶贫农产品，3天时间销售万元。</w:t>
      </w:r>
    </w:p>
    <w:p>
      <w:pPr>
        <w:ind w:left="0" w:right="0" w:firstLine="560"/>
        <w:spacing w:before="450" w:after="450" w:line="312" w:lineRule="auto"/>
      </w:pPr>
      <w:r>
        <w:rPr>
          <w:rFonts w:ascii="宋体" w:hAnsi="宋体" w:eastAsia="宋体" w:cs="宋体"/>
          <w:color w:val="000"/>
          <w:sz w:val="28"/>
          <w:szCs w:val="28"/>
        </w:rPr>
        <w:t xml:space="preserve">三是组织工会会员在832平台采购脱贫县农产品6800元。</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一是建立脱贫户、出列村、带贫主体生产的农特产品滞销监测帮销制度，确保脱贫户出列村带贫主体收入稳定。</w:t>
      </w:r>
    </w:p>
    <w:p>
      <w:pPr>
        <w:ind w:left="0" w:right="0" w:firstLine="560"/>
        <w:spacing w:before="450" w:after="450" w:line="312" w:lineRule="auto"/>
      </w:pPr>
      <w:r>
        <w:rPr>
          <w:rFonts w:ascii="宋体" w:hAnsi="宋体" w:eastAsia="宋体" w:cs="宋体"/>
          <w:color w:val="000"/>
          <w:sz w:val="28"/>
          <w:szCs w:val="28"/>
        </w:rPr>
        <w:t xml:space="preserve">二是加强农业特色产业保险工作，对脱贫户、出列村、带贫主体产业项目实现保险全覆盖。</w:t>
      </w:r>
    </w:p>
    <w:p>
      <w:pPr>
        <w:ind w:left="0" w:right="0" w:firstLine="560"/>
        <w:spacing w:before="450" w:after="450" w:line="312" w:lineRule="auto"/>
      </w:pPr>
      <w:r>
        <w:rPr>
          <w:rFonts w:ascii="宋体" w:hAnsi="宋体" w:eastAsia="宋体" w:cs="宋体"/>
          <w:color w:val="000"/>
          <w:sz w:val="28"/>
          <w:szCs w:val="28"/>
        </w:rPr>
        <w:t xml:space="preserve">三是积极推进脱贫地区农产品“八进”活动。</w:t>
      </w:r>
    </w:p>
    <w:p>
      <w:pPr>
        <w:ind w:left="0" w:right="0" w:firstLine="560"/>
        <w:spacing w:before="450" w:after="450" w:line="312" w:lineRule="auto"/>
      </w:pPr>
      <w:r>
        <w:rPr>
          <w:rFonts w:ascii="宋体" w:hAnsi="宋体" w:eastAsia="宋体" w:cs="宋体"/>
          <w:color w:val="000"/>
          <w:sz w:val="28"/>
          <w:szCs w:val="28"/>
        </w:rPr>
        <w:t xml:space="preserve">四是加大对832平台上脱贫地区农特产品的采购力度，在巩固我市产业脱贫成果的同时，积极帮扶其他脱贫地区巩固脱贫成果。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学校新春消费帮扶工作总结4</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学校新春消费帮扶工作总结5</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学校新春消费帮扶工作总结6</w:t>
      </w:r>
    </w:p>
    <w:p>
      <w:pPr>
        <w:ind w:left="0" w:right="0" w:firstLine="560"/>
        <w:spacing w:before="450" w:after="450" w:line="312" w:lineRule="auto"/>
      </w:pPr>
      <w:r>
        <w:rPr>
          <w:rFonts w:ascii="宋体" w:hAnsi="宋体" w:eastAsia="宋体" w:cs="宋体"/>
          <w:color w:val="000"/>
          <w:sz w:val="28"/>
          <w:szCs w:val="28"/>
        </w:rPr>
        <w:t xml:space="preserve">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xx年消费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目前在册81户142人，现已全体脱贫。其中，适龄儿童5人，危房改造13户。总人口294户587人，20xx年脱贫15户35人，20xx年脱贫10户16人，20xx年脱贫15户26人，20xx年脱贫41户65人。</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xx年包保帮扶计划中的一项重要目标，明确了消费扶贫工作的任务与要求。同时，定期召开村三委班子成员会议，研究落实关于脱贫攻坚工作中消费扶贫工作任务及措施，为村消费扶贫工作的开展提供了有力保障。20xx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注重宣传引导，凝聚全社会消费扶贫合力。20xx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学校新春消费帮扶工作总结7</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学校新春消费帮扶工作总结8</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学校新春消费帮扶工作总结9</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黑体" w:hAnsi="黑体" w:eastAsia="黑体" w:cs="黑体"/>
          <w:color w:val="000000"/>
          <w:sz w:val="36"/>
          <w:szCs w:val="36"/>
          <w:b w:val="1"/>
          <w:bCs w:val="1"/>
        </w:rPr>
        <w:t xml:space="preserve">学校新春消费帮扶工作总结10</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