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 学校工作特色亮点总结[精选2篇]</w:t>
      </w:r>
      <w:bookmarkEnd w:id="1"/>
    </w:p>
    <w:p>
      <w:pPr>
        <w:jc w:val="center"/>
        <w:spacing w:before="0" w:after="450"/>
      </w:pPr>
      <w:r>
        <w:rPr>
          <w:rFonts w:ascii="Arial" w:hAnsi="Arial" w:eastAsia="Arial" w:cs="Arial"/>
          <w:color w:val="999999"/>
          <w:sz w:val="20"/>
          <w:szCs w:val="20"/>
        </w:rPr>
        <w:t xml:space="preserve">来源：会员投稿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(2024—2024年)、《中共中央、国务院关于加强青少年体育、增强青少年体质的意见》、《关于在义务教育阶段中小学实施“体育、艺术2+1项目”的通知》等文...</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精选学校特色工作总结一（学校特色总结材料汇编）</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(2024—2024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(一)准备阶段:2024年7月—9月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(1)2024年7月成立“一校一品”特色建设领导小组,讨论、设计、制定学校“一校一品”特色建设方案.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(2)2024年8月完成“花样跳绳”学校课程教材的编写工作,供全校学生利用学校课程开展“花样跳绳”知识学习;召开师生动员会,明确目标,全员参与.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(二)实施阶段:2024年9月——2024年1月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(1)2024年9月开学初组织开展全校性学跳“花样跳绳”初步技巧.组织学生每天利用早操、课间休息、文体活动等学生课余时间进行跳绳练习.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(2)2024年10月—11月学习前编花跳、后编花跳、双摇跳、长绳里面跳短绳和跳双长绳技术动作.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(3)2024年12月—2024年1月学习“花样跳绳游戏”、“花样跳绳操”、“花样跳绳舞”等.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(4)2024年3月依据比赛制度组织一次多种形式的花样跳绳比赛,激励学生掌握更高的“跳绳”技能.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(5)2024年4月修改“花样跳绳特色活动”学校课程教材,使之更加符合教学实际需要.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(三)总结阶段:2024年5月—7月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精选学校特色工作总结二（学校特色建设工作总结）</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560"/>
        <w:spacing w:before="450" w:after="450" w:line="312" w:lineRule="auto"/>
      </w:pPr>
      <w:r>
        <w:rPr>
          <w:rFonts w:ascii="宋体" w:hAnsi="宋体" w:eastAsia="宋体" w:cs="宋体"/>
          <w:color w:val="000"/>
          <w:sz w:val="28"/>
          <w:szCs w:val="28"/>
        </w:rPr>
        <w:t xml:space="preserve">以上就是关于学校特色总结材料汇编,学校特色建设工作总结,学校工作特色亮点总结,特色学校的工作计划,学校特色亮点工作汇报材料,学校特色办学汇报总结,学校特色汇报材料,学校特色教育工作总结,特色学校工作计划,学校特色亮点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2025-05-01T04:05:56+08:00</dcterms:created>
  <dcterms:modified xsi:type="dcterms:W3CDTF">2025-05-01T04:05:56+08:00</dcterms:modified>
</cp:coreProperties>
</file>

<file path=docProps/custom.xml><?xml version="1.0" encoding="utf-8"?>
<Properties xmlns="http://schemas.openxmlformats.org/officeDocument/2006/custom-properties" xmlns:vt="http://schemas.openxmlformats.org/officeDocument/2006/docPropsVTypes"/>
</file>