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学校师德师风教育活动总结10篇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教育活动总结大全10篇总结是在某一特定时间段对学习和工作生活或其完成情况，包括取得的成绩、存在的问题及得到的经验和教训加以回顾和分析的书面材料。这次小编给大家整理了学校师德师风教育活动总结，供大家阅读参考。学校师德师风教育活动总...</w:t>
      </w:r>
    </w:p>
    <w:p>
      <w:pPr>
        <w:ind w:left="0" w:right="0" w:firstLine="560"/>
        <w:spacing w:before="450" w:after="450" w:line="312" w:lineRule="auto"/>
      </w:pPr>
      <w:r>
        <w:rPr>
          <w:rFonts w:ascii="宋体" w:hAnsi="宋体" w:eastAsia="宋体" w:cs="宋体"/>
          <w:color w:val="000"/>
          <w:sz w:val="28"/>
          <w:szCs w:val="28"/>
        </w:rPr>
        <w:t xml:space="preserve">学校师德师风教育活动总结大全10篇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总结是在某一特定时间段对学习和工作生活或其完成情况，包括取得的成绩、存在的问题及得到的经验和教训加以回顾和分析的书面材料。这次小编给大家整理了学校师德师风教育活动总结，供大家阅读参考。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学校师德师风教育活动总结篇1</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__(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学校师德师风教育活动总结篇2</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学校师德师风教育活动总结篇3</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境很不平静，异常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教师，她在父亲病逝后，继承父亲的遗愿，义无返顾地当上了民办教师。她一家住在四面透风的土房中，没有条件改善生活。她虽然家境贫寒，但她毫无保留地把自我极少的工资捐献出来，为学生交学费、买书本。长期以来，她有无数机会走出大山，到大城市里去挣钱，可是她舍不得孩子们，她不想让山里娃世世代代都是文盲!孩子辍学，她就跑遍大山的每一道山梁，每一个角落，苦口婆心地劝说家长让孩子们上课，用一片赤诚之心换来家长的理解和支持，默默地用自我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当全国各地的达三万多元的捐款寄来后，胡安梅没有只想到自我脱贫，而是毅然把这笔钱全部捐献给乡教育站，设立“胡安梅教育基金”，以奖励那些扎根山村教育的教师们。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进取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我毕生的精力无私地奉献给了党和人民的教育事业，包全杰同志的崇高品格和师德不仅仅受到学生和教师的敬仰，并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我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学校师德师风教育活动总结篇4</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学校师德师风教育活动总结篇5</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 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学校师德师风教育活动总结篇9</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学校师德师风教育活动总结篇10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2025-04-06T01:45:52+08:00</dcterms:created>
  <dcterms:modified xsi:type="dcterms:W3CDTF">2025-04-06T01:45:52+08:00</dcterms:modified>
</cp:coreProperties>
</file>

<file path=docProps/custom.xml><?xml version="1.0" encoding="utf-8"?>
<Properties xmlns="http://schemas.openxmlformats.org/officeDocument/2006/custom-properties" xmlns:vt="http://schemas.openxmlformats.org/officeDocument/2006/docPropsVTypes"/>
</file>