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学校财务工作个人总结5篇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财务工作个人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学校财务工作个人总结5篇范文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学校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学校财务工作个人总结1</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学校财务工作个人总结2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学校财务工作个人总结3</w:t>
      </w:r>
    </w:p>
    <w:p>
      <w:pPr>
        <w:ind w:left="0" w:right="0" w:firstLine="560"/>
        <w:spacing w:before="450" w:after="450" w:line="312" w:lineRule="auto"/>
      </w:pPr>
      <w:r>
        <w:rPr>
          <w:rFonts w:ascii="宋体" w:hAnsi="宋体" w:eastAsia="宋体" w:cs="宋体"/>
          <w:color w:val="000"/>
          <w:sz w:val="28"/>
          <w:szCs w:val="28"/>
        </w:rPr>
        <w:t xml:space="preserve">过去的20_年里一年中，本x学校的药械科各项工作坚持以“科学发展观和构建和谐社会”为己任，认真贯彻执行药政管理的有关法律法规，在院党政领导的关心和分管院长的直接领导下，在有关职能部门和科室的大力支持下，紧紧围绕学校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学校职代会精神和各阶段的工作重点，在日常繁忙的工作中，不拘形式，结合科室的实状况开展学习和讨论，激励职工用心推进学校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学校财务工作个人总结4</w:t>
      </w:r>
    </w:p>
    <w:p>
      <w:pPr>
        <w:ind w:left="0" w:right="0" w:firstLine="560"/>
        <w:spacing w:before="450" w:after="450" w:line="312" w:lineRule="auto"/>
      </w:pPr>
      <w:r>
        <w:rPr>
          <w:rFonts w:ascii="宋体" w:hAnsi="宋体" w:eastAsia="宋体" w:cs="宋体"/>
          <w:color w:val="000"/>
          <w:sz w:val="28"/>
          <w:szCs w:val="28"/>
        </w:rPr>
        <w:t xml:space="preserve">学校财务工作在学校各级组织的领导下，结合计划安排，全科人员目标明确，同心同德、共同努力，较好地完成了学校的财务管理和会计核算工作。确保学校医疗工作的正常开展和各项制度的改革，不断地提高学校的经济效益和社会效益，努力加强财务管理，保证学校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1、组织财务科会计人员学习预计20_年度将实施的《学校会计制度》(征求意见稿)，透过学习让会计人员提前掌握国家关于学校会计制度的变化。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学校目前正在执行的《收费办理制度》《退费管理制度》《学校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学校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三、加强资产管理，确保学校资产安全。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学校每日货币资金流动量较大，为确保资金安全，收费处要按下发的每日收费制度执行，出纳每日都按时将现金送交银行。由于学校的特殊性，经常在出纳银行存款后有病人交费住院，造成现金超库的状况，为此财务建立了现金报告制度。学校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2、每半年、年终组织全科财务人员对学校物资实地盘点，对学校物资状况做到心中有数，以便协同相关科室共同管理好学校财产物资。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1、用心推进新农合医保医疗工作的开展，认真了解有关政策规定，配合有关工作，使学校有关工作开展得越来越顺利，有利于学校的发展。</w:t>
      </w:r>
    </w:p>
    <w:p>
      <w:pPr>
        <w:ind w:left="0" w:right="0" w:firstLine="560"/>
        <w:spacing w:before="450" w:after="450" w:line="312" w:lineRule="auto"/>
      </w:pPr>
      <w:r>
        <w:rPr>
          <w:rFonts w:ascii="宋体" w:hAnsi="宋体" w:eastAsia="宋体" w:cs="宋体"/>
          <w:color w:val="000"/>
          <w:sz w:val="28"/>
          <w:szCs w:val="28"/>
        </w:rPr>
        <w:t xml:space="preserve">2、学校物价方面的工作还有待于进一步提高，就应认真作好有关方面的调查工作，提出合理化推荐，使得学校医疗收费更加合规合理，有助于增加学校的市场竞争潜力。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五、用心配合推进学校数字化建设以及医保软件接口工作。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学校软件更换，医保接口软件运行不畅中，为学校数字化的早日实现，并克服了各种困难，用心配合各部门工作作出了努力。学校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1、与发改委、财政局加强联系，使得我院工作有序推进，年度财政拨款到帐以及明年学校预算支出上报工作完成。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3、学校信息卡收费申请，因提前与物价局联系，说明学校数字化建设需要，得到了物价局支持，使得信息卡收费申请及时得到批复，保证了学校门诊医生工作站的顺利实施。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总之，学校财务管理、会计核算工作在各级领导的正确领导下，保证了学校财务管理工作的正常开展，对医疗收支费用的管理较好，严格遵守财经纪律，较好地完成了各项工作任务。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学校财务工作个人总结5</w:t>
      </w:r>
    </w:p>
    <w:p>
      <w:pPr>
        <w:ind w:left="0" w:right="0" w:firstLine="560"/>
        <w:spacing w:before="450" w:after="450" w:line="312" w:lineRule="auto"/>
      </w:pPr>
      <w:r>
        <w:rPr>
          <w:rFonts w:ascii="宋体" w:hAnsi="宋体" w:eastAsia="宋体" w:cs="宋体"/>
          <w:color w:val="000"/>
          <w:sz w:val="28"/>
          <w:szCs w:val="28"/>
        </w:rPr>
        <w:t xml:space="preserve">转眼间又将跨过一个年度。从20_年进入学校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一、爱岗敬业，扎实搞好学校财务核算及管理工作，不怕困难，热情服务，在本职岗位上发挥应有的作用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学校业务量不断攀升，会计核算和工作量也随之不断加大，接手以来我加班加点认真对年初的账务进行了认真处理并及时做完。迅速熟悉自已的工作任务，学习学校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学校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学校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针对这种情况以后如何将工作做细做深，加强财务监督管理职能，将是我20_年工作中的重点。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2024-11-22T03:02:52+08:00</dcterms:created>
  <dcterms:modified xsi:type="dcterms:W3CDTF">2024-11-22T03:02:52+08:00</dcterms:modified>
</cp:coreProperties>
</file>

<file path=docProps/custom.xml><?xml version="1.0" encoding="utf-8"?>
<Properties xmlns="http://schemas.openxmlformats.org/officeDocument/2006/custom-properties" xmlns:vt="http://schemas.openxmlformats.org/officeDocument/2006/docPropsVTypes"/>
</file>