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学校防洪防汛活动总结</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学校防洪防汛活动总结精选5篇推行防汛活动可以促进 民主、 科学、法治等社会主义核心价值观，增强学生社会责任感和环境保护意识。以下是小编整理的学校防洪防汛活动总结，欢迎大家借鉴与参考!学校防洪防汛活动总结精选篇1__小学在上级文教的正确领导下...</w:t>
      </w:r>
    </w:p>
    <w:p>
      <w:pPr>
        <w:ind w:left="0" w:right="0" w:firstLine="560"/>
        <w:spacing w:before="450" w:after="450" w:line="312" w:lineRule="auto"/>
      </w:pPr>
      <w:r>
        <w:rPr>
          <w:rFonts w:ascii="宋体" w:hAnsi="宋体" w:eastAsia="宋体" w:cs="宋体"/>
          <w:color w:val="000"/>
          <w:sz w:val="28"/>
          <w:szCs w:val="28"/>
        </w:rPr>
        <w:t xml:space="preserve">学校防洪防汛活动总结精选5篇</w:t>
      </w:r>
    </w:p>
    <w:p>
      <w:pPr>
        <w:ind w:left="0" w:right="0" w:firstLine="560"/>
        <w:spacing w:before="450" w:after="450" w:line="312" w:lineRule="auto"/>
      </w:pPr>
      <w:r>
        <w:rPr>
          <w:rFonts w:ascii="宋体" w:hAnsi="宋体" w:eastAsia="宋体" w:cs="宋体"/>
          <w:color w:val="000"/>
          <w:sz w:val="28"/>
          <w:szCs w:val="28"/>
        </w:rPr>
        <w:t xml:space="preserve">推行防汛活动可以促进 民主、 科学、法治等社会主义核心价值观，增强学生社会责任感和环境保护意识。以下是小编整理的学校防洪防汛活动总结，欢迎大家借鉴与参考!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学校防洪防汛活动总结精选篇1</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学校防洪防汛活动总结精选篇3</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学校防洪防汛活动总结精选篇4</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学校防洪防汛活动总结精选篇5</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2025-01-19T03:23:20+08:00</dcterms:created>
  <dcterms:modified xsi:type="dcterms:W3CDTF">2025-01-19T03:23:20+08:00</dcterms:modified>
</cp:coreProperties>
</file>

<file path=docProps/custom.xml><?xml version="1.0" encoding="utf-8"?>
<Properties xmlns="http://schemas.openxmlformats.org/officeDocument/2006/custom-properties" xmlns:vt="http://schemas.openxmlformats.org/officeDocument/2006/docPropsVTypes"/>
</file>