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学校民生领域专项整治工作总结</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总结是应用写作的一种，是对已经做过的工作进行理性的思考。以下是本站分享的学校民生领域专项整治工作总结，希望能帮助到大家!　　学校民生领域专项整治工作总结　　自民生领域专项整治工作开展以来，***街道聚焦群众痛点难点焦点、聚焦民生领域存在的突...</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总结是应用写作的一种，是对已经做过的工作进行理性的思考。以下是本站分享的学校民生领域专项整治工作总结，希望能帮助到大家![_TAG_h2]　　学校民生领域专项整治工作总结</w:t>
      </w:r>
    </w:p>
    <w:p>
      <w:pPr>
        <w:ind w:left="0" w:right="0" w:firstLine="560"/>
        <w:spacing w:before="450" w:after="450" w:line="312" w:lineRule="auto"/>
      </w:pPr>
      <w:r>
        <w:rPr>
          <w:rFonts w:ascii="宋体" w:hAnsi="宋体" w:eastAsia="宋体" w:cs="宋体"/>
          <w:color w:val="000"/>
          <w:sz w:val="28"/>
          <w:szCs w:val="28"/>
        </w:rPr>
        <w:t xml:space="preserve">　　自民生领域专项整治工作开展以来，***街道聚焦群众痛点难点焦点、聚焦民生领域存在的突出问题，促进党风政风持续好转。力争打通纪检监察“最后一公里”，提升居民群众获得感、幸福感、安全感。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一、界定存在突出问题，为开展专项整治提供依据</w:t>
      </w:r>
    </w:p>
    <w:p>
      <w:pPr>
        <w:ind w:left="0" w:right="0" w:firstLine="560"/>
        <w:spacing w:before="450" w:after="450" w:line="312" w:lineRule="auto"/>
      </w:pPr>
      <w:r>
        <w:rPr>
          <w:rFonts w:ascii="宋体" w:hAnsi="宋体" w:eastAsia="宋体" w:cs="宋体"/>
          <w:color w:val="000"/>
          <w:sz w:val="28"/>
          <w:szCs w:val="28"/>
        </w:rPr>
        <w:t xml:space="preserve">　　***道纪工委通过《民生领域隐患问题项目汇总表》，找准民生领域存在问题的具体表现，制定了开展民生领域专项整治工作方案。把着力解决发生在社区居民身边、损害居民利益的不正之风，作为民生领域专项整治工作首要任务。将发放救助物资的4类11项问题作为整治的重点，在作风建设方面重点整治工作人员执行政策缩水走样、执行规定变通打折，不公开、不公正、不公平，进度慢、效果差，形式主义、官僚主义，以及监管不力、与民争利等问题。</w:t>
      </w:r>
    </w:p>
    <w:p>
      <w:pPr>
        <w:ind w:left="0" w:right="0" w:firstLine="560"/>
        <w:spacing w:before="450" w:after="450" w:line="312" w:lineRule="auto"/>
      </w:pPr>
      <w:r>
        <w:rPr>
          <w:rFonts w:ascii="宋体" w:hAnsi="宋体" w:eastAsia="宋体" w:cs="宋体"/>
          <w:color w:val="000"/>
          <w:sz w:val="28"/>
          <w:szCs w:val="28"/>
        </w:rPr>
        <w:t xml:space="preserve">&gt;　　二、采取措施查实效，为开展专项整治提供途径</w:t>
      </w:r>
    </w:p>
    <w:p>
      <w:pPr>
        <w:ind w:left="0" w:right="0" w:firstLine="560"/>
        <w:spacing w:before="450" w:after="450" w:line="312" w:lineRule="auto"/>
      </w:pPr>
      <w:r>
        <w:rPr>
          <w:rFonts w:ascii="宋体" w:hAnsi="宋体" w:eastAsia="宋体" w:cs="宋体"/>
          <w:color w:val="000"/>
          <w:sz w:val="28"/>
          <w:szCs w:val="28"/>
        </w:rPr>
        <w:t xml:space="preserve">　　一是提高认识，确保专项整治工作落实到位。***街道深入贯彻落实习近平总书记“以人民为中心”的思想，牢固树立“四个意识”，结合“不忘初心、牢记使命”主题教育，加强对党员干部的党性教育，引导党员干部牢固树立“以人民为中心”的宗旨意识和群众观念,实实在在为群众办实事，把纪检监察覆盖到“最后一公里”。着实将各项惠民政策落到实处，作为一项重要内容，认真组织传达学习，及时作出安排部署。</w:t>
      </w:r>
    </w:p>
    <w:p>
      <w:pPr>
        <w:ind w:left="0" w:right="0" w:firstLine="560"/>
        <w:spacing w:before="450" w:after="450" w:line="312" w:lineRule="auto"/>
      </w:pPr>
      <w:r>
        <w:rPr>
          <w:rFonts w:ascii="宋体" w:hAnsi="宋体" w:eastAsia="宋体" w:cs="宋体"/>
          <w:color w:val="000"/>
          <w:sz w:val="28"/>
          <w:szCs w:val="28"/>
        </w:rPr>
        <w:t xml:space="preserve">　　二是落实责任，协同推进整治工作开展。明确各科室、社区负责人为本部门专项整治工作第一责任人，落实对反腐败工作全过程领导常态化、制度化、长效化要求,把整治民生领域腐败和不正之风作为深入开展反腐败斗争的重要方面,摆在突出位置。各社区在开展自查工作中，围绕专项整治重点和工作实际，严格区分问题性质。</w:t>
      </w:r>
    </w:p>
    <w:p>
      <w:pPr>
        <w:ind w:left="0" w:right="0" w:firstLine="560"/>
        <w:spacing w:before="450" w:after="450" w:line="312" w:lineRule="auto"/>
      </w:pPr>
      <w:r>
        <w:rPr>
          <w:rFonts w:ascii="宋体" w:hAnsi="宋体" w:eastAsia="宋体" w:cs="宋体"/>
          <w:color w:val="000"/>
          <w:sz w:val="28"/>
          <w:szCs w:val="28"/>
        </w:rPr>
        <w:t xml:space="preserve">　　三是找准问题症结，确保整改及时到位。通过建立专项整治“三清单”即问题清单、责任清单、整改清单，明确整改措施，坚持边查边改、立行立改;施行“两公开”即监督举报电话公开、工作流程公开，发动群众监督使整治工作更精准。将重点对群众举报和自查中发现的存在重大违规违纪问题，认真开展检查，认真分析研究，按照“谁主管、谁负责”的原则，针对性地制定整改措施，明确整改责任和责任人，限时整改，确保整改措施落实到位。</w:t>
      </w:r>
    </w:p>
    <w:p>
      <w:pPr>
        <w:ind w:left="0" w:right="0" w:firstLine="560"/>
        <w:spacing w:before="450" w:after="450" w:line="312" w:lineRule="auto"/>
      </w:pPr>
      <w:r>
        <w:rPr>
          <w:rFonts w:ascii="宋体" w:hAnsi="宋体" w:eastAsia="宋体" w:cs="宋体"/>
          <w:color w:val="000"/>
          <w:sz w:val="28"/>
          <w:szCs w:val="28"/>
        </w:rPr>
        <w:t xml:space="preserve">&gt;　　三、精准监督执纪，为开展专项整治提供保证</w:t>
      </w:r>
    </w:p>
    <w:p>
      <w:pPr>
        <w:ind w:left="0" w:right="0" w:firstLine="560"/>
        <w:spacing w:before="450" w:after="450" w:line="312" w:lineRule="auto"/>
      </w:pPr>
      <w:r>
        <w:rPr>
          <w:rFonts w:ascii="宋体" w:hAnsi="宋体" w:eastAsia="宋体" w:cs="宋体"/>
          <w:color w:val="000"/>
          <w:sz w:val="28"/>
          <w:szCs w:val="28"/>
        </w:rPr>
        <w:t xml:space="preserve">　　自整治工作开展以来，***街道纪工委重心下移，采取不打招呼、不听汇报、不定路线的方式，实地走访、座谈交流、查阅资料等形式对各相关部开展“点穴式”抽查。紧盯各类民生领域发放救助资金、重点环节、重点部门，常态化开展“三摸一排”，摸整改进度、摸资金落实、摸干部作风、排查问题线索，着力把问题找准。把惩戒问责与保护激励统一起来，既要铁腕惩治违纪违法分子，更要保护激励为人正派、干事创业的好干部。引导广大党员干部始终保持积极向上的精神面貌和苦干实干的奋斗姿态，形成正向激励、警醒震慑、担当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学校民生领域专项整治工作总结</w:t>
      </w:r>
    </w:p>
    <w:p>
      <w:pPr>
        <w:ind w:left="0" w:right="0" w:firstLine="560"/>
        <w:spacing w:before="450" w:after="450" w:line="312" w:lineRule="auto"/>
      </w:pPr>
      <w:r>
        <w:rPr>
          <w:rFonts w:ascii="宋体" w:hAnsi="宋体" w:eastAsia="宋体" w:cs="宋体"/>
          <w:color w:val="000"/>
          <w:sz w:val="28"/>
          <w:szCs w:val="28"/>
        </w:rPr>
        <w:t xml:space="preserve">　　7月18日，富蕴县教育系统召开民生领域专项整治工作推进会。旨在进一步落实阿勒泰地区教育系统民生领域专项整治工作要求，全面加强师德师风建设、严格规范考试招生秩序、阳光运行学生营养改善计划、防治校园欺凌现象等。富蕴县教育工委副书记、县教育局党组书记蔺志萍参加会议并讲话。</w:t>
      </w:r>
    </w:p>
    <w:p>
      <w:pPr>
        <w:ind w:left="0" w:right="0" w:firstLine="560"/>
        <w:spacing w:before="450" w:after="450" w:line="312" w:lineRule="auto"/>
      </w:pPr>
      <w:r>
        <w:rPr>
          <w:rFonts w:ascii="宋体" w:hAnsi="宋体" w:eastAsia="宋体" w:cs="宋体"/>
          <w:color w:val="000"/>
          <w:sz w:val="28"/>
          <w:szCs w:val="28"/>
        </w:rPr>
        <w:t xml:space="preserve">　　会议要求全县教师干部要进一步提高政治站位，深刻认识开展教育系统民生领域专项整治工作的重要性和必要性。各学校、幼儿园党支部要强化主体责任，认真落实“一岗双责”，坚持管业务与管党建相结合，强化建章立制，从源头上抓好抓实、抓出成效，防范教育领域不正之风，共同做好全县教育系统民生领域专项整治工作，努力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各学校党支部以民生领域专项整治工作涉及“师德师风”“阳光招生”“学生营养餐”“校园欺凌现象”4方面整治为重点做了近期工作总结汇报并进行交流讨论;会议对专项整治工作进行了再动员、再部署、再推进。</w:t>
      </w:r>
    </w:p>
    <w:p>
      <w:pPr>
        <w:ind w:left="0" w:right="0" w:firstLine="560"/>
        <w:spacing w:before="450" w:after="450" w:line="312" w:lineRule="auto"/>
      </w:pPr>
      <w:r>
        <w:rPr>
          <w:rFonts w:ascii="宋体" w:hAnsi="宋体" w:eastAsia="宋体" w:cs="宋体"/>
          <w:color w:val="000"/>
          <w:sz w:val="28"/>
          <w:szCs w:val="28"/>
        </w:rPr>
        <w:t xml:space="preserve">　　县教育局各科室主任及全县中小学、幼儿园党支部书记、校长、园长共50余人参加推进会。</w:t>
      </w:r>
    </w:p>
    <w:p>
      <w:pPr>
        <w:ind w:left="0" w:right="0" w:firstLine="560"/>
        <w:spacing w:before="450" w:after="450" w:line="312" w:lineRule="auto"/>
      </w:pPr>
      <w:r>
        <w:rPr>
          <w:rFonts w:ascii="黑体" w:hAnsi="黑体" w:eastAsia="黑体" w:cs="黑体"/>
          <w:color w:val="000000"/>
          <w:sz w:val="36"/>
          <w:szCs w:val="36"/>
          <w:b w:val="1"/>
          <w:bCs w:val="1"/>
        </w:rPr>
        <w:t xml:space="preserve">　　学校民生领域专项整治工作总结</w:t>
      </w:r>
    </w:p>
    <w:p>
      <w:pPr>
        <w:ind w:left="0" w:right="0" w:firstLine="560"/>
        <w:spacing w:before="450" w:after="450" w:line="312" w:lineRule="auto"/>
      </w:pPr>
      <w:r>
        <w:rPr>
          <w:rFonts w:ascii="宋体" w:hAnsi="宋体" w:eastAsia="宋体" w:cs="宋体"/>
          <w:color w:val="000"/>
          <w:sz w:val="28"/>
          <w:szCs w:val="28"/>
        </w:rPr>
        <w:t xml:space="preserve">　　2024年，XX市截止12月底，除山区库区农村住房保险试点和贫困地区农村义务教育学生营养改善项目无任务外，实际实施的31项民生工程目标任务全面完成，全年投入资金49.85亿元，同比增长16%。</w:t>
      </w:r>
    </w:p>
    <w:p>
      <w:pPr>
        <w:ind w:left="0" w:right="0" w:firstLine="560"/>
        <w:spacing w:before="450" w:after="450" w:line="312" w:lineRule="auto"/>
      </w:pPr>
      <w:r>
        <w:rPr>
          <w:rFonts w:ascii="宋体" w:hAnsi="宋体" w:eastAsia="宋体" w:cs="宋体"/>
          <w:color w:val="000"/>
          <w:sz w:val="28"/>
          <w:szCs w:val="28"/>
        </w:rPr>
        <w:t xml:space="preserve">　　一是各项工作部署更早。针对工程类项目进度滞后问题精准施策，相关牵头部门于201X年底即启动项目摸排和前期工作。年初省政府《关于2024年实施33项民生工程的通知》下发后，市政府迅速召开领导小组会、政府常务会，研究布部署2024年民生工程推进工作，及时印发了《XX市人民政府关于2024年实施33项民生工程的通知》，分层次签订目标责任书，制定全市民生工程实施办法、工作总结和资金筹措办法等配套政策。工程类项目开工时间有效提前，工程进度明显加快。</w:t>
      </w:r>
    </w:p>
    <w:p>
      <w:pPr>
        <w:ind w:left="0" w:right="0" w:firstLine="560"/>
        <w:spacing w:before="450" w:after="450" w:line="312" w:lineRule="auto"/>
      </w:pPr>
      <w:r>
        <w:rPr>
          <w:rFonts w:ascii="宋体" w:hAnsi="宋体" w:eastAsia="宋体" w:cs="宋体"/>
          <w:color w:val="000"/>
          <w:sz w:val="28"/>
          <w:szCs w:val="28"/>
        </w:rPr>
        <w:t xml:space="preserve">　　二是工作机制完善更实。市政府常务会议讨论通过《2024年度民生工程考核办法》，强化激励约束，为全年民生工程顺利实施打下良好基础。市民生办进一步健全协调推进机制，调整加强民生工程月度进展、资金拨付情况报送及分析。及时组织全市民生工程项目牵头部门认真编制分月实施进度计划安排表，将工程类项目落实到每个责任人、每个具体项目点，确保每项民生工程责任落实，形成上下贯通、环环相扣的责任链条。</w:t>
      </w:r>
    </w:p>
    <w:p>
      <w:pPr>
        <w:ind w:left="0" w:right="0" w:firstLine="560"/>
        <w:spacing w:before="450" w:after="450" w:line="312" w:lineRule="auto"/>
      </w:pPr>
      <w:r>
        <w:rPr>
          <w:rFonts w:ascii="宋体" w:hAnsi="宋体" w:eastAsia="宋体" w:cs="宋体"/>
          <w:color w:val="000"/>
          <w:sz w:val="28"/>
          <w:szCs w:val="28"/>
        </w:rPr>
        <w:t xml:space="preserve">　　三是资金保障投入更大。市财政局制定了《关于2024年民生工程资金筹措有关事项的通知》，会同市直牵头部门编制民生工程资金预算，全年投入资金49.85亿元，较上年增加6.88亿元，增长16%。加强管护经费落实，全市各级财政累计安排管护经费7447.3万元，同比增长14.3%。</w:t>
      </w:r>
    </w:p>
    <w:p>
      <w:pPr>
        <w:ind w:left="0" w:right="0" w:firstLine="560"/>
        <w:spacing w:before="450" w:after="450" w:line="312" w:lineRule="auto"/>
      </w:pPr>
      <w:r>
        <w:rPr>
          <w:rFonts w:ascii="宋体" w:hAnsi="宋体" w:eastAsia="宋体" w:cs="宋体"/>
          <w:color w:val="000"/>
          <w:sz w:val="28"/>
          <w:szCs w:val="28"/>
        </w:rPr>
        <w:t xml:space="preserve">　　四是调度推进规格更高。市委专题听取民生工程工作总结，市长例会坚持每月研究部署民生工程工作，市政府常务会议3次专题审议民生工程相关议题。市委、市人大、市政协领导多次深入基层，靠前指挥，现场督办、调研民生工程。在市民生办月度通报的基础上，市政府每月进行精准调度，由常务副市长主持，对进度靠后的县区、部门主要负责人进行约谈，坚持问题导向，逐项分析问题，研提举措，有力地推进了民生工程实施。10月份省人大花建慧副主任带队视察该市民生工程情况，给予较高的认可和评价。</w:t>
      </w:r>
    </w:p>
    <w:p>
      <w:pPr>
        <w:ind w:left="0" w:right="0" w:firstLine="560"/>
        <w:spacing w:before="450" w:after="450" w:line="312" w:lineRule="auto"/>
      </w:pPr>
      <w:r>
        <w:rPr>
          <w:rFonts w:ascii="宋体" w:hAnsi="宋体" w:eastAsia="宋体" w:cs="宋体"/>
          <w:color w:val="000"/>
          <w:sz w:val="28"/>
          <w:szCs w:val="28"/>
        </w:rPr>
        <w:t xml:space="preserve">　　五是政策宣传范围更广。在传统报刊、广播、电视、单位网站等宣传主渠道基础上，积极运用新媒体，探索新途径，开通了“XX民生”微信公众号，开展“小手拉大手，共推民生工程”、“民生工程大讲堂”等主题宣传活动，建立民生工程信息网上全程公开公示制度，借助政府网站、公示栏、为民服务代理点、形象化标识、公交流动媒体等载体，全面公示实施政策、过程和结果，接受社会监督，通过精准宣传，不断提高群众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2025-04-03T09:52:50+08:00</dcterms:created>
  <dcterms:modified xsi:type="dcterms:W3CDTF">2025-04-03T09:52:50+08:00</dcterms:modified>
</cp:coreProperties>
</file>

<file path=docProps/custom.xml><?xml version="1.0" encoding="utf-8"?>
<Properties xmlns="http://schemas.openxmlformats.org/officeDocument/2006/custom-properties" xmlns:vt="http://schemas.openxmlformats.org/officeDocument/2006/docPropsVTypes"/>
</file>