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学校2024年落实全面从严治党主体责任工作总结</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本站今天为大家精心准备了，希望对大家有所帮助!　　学校2...</w:t>
      </w:r>
    </w:p>
    <w:p>
      <w:pPr>
        <w:ind w:left="0" w:right="0" w:firstLine="560"/>
        <w:spacing w:before="450" w:after="450" w:line="312" w:lineRule="auto"/>
      </w:pPr>
      <w:r>
        <w:rPr>
          <w:rFonts w:ascii="宋体" w:hAnsi="宋体" w:eastAsia="宋体" w:cs="宋体"/>
          <w:color w:val="000"/>
          <w:sz w:val="28"/>
          <w:szCs w:val="28"/>
        </w:rPr>
        <w:t xml:space="preserve">用纪律监督约束党员干部，依规依纪管党治党重要的是加强对党员干部遵守纪律和规矩情况的监督检查，及时发现并督促纠正违规违纪问题，唤醒党员干部的党章党规党纪意识，增强守纪律、讲规矩的自觉性。本站今天为大家精心准备了，希望对大家有所帮助![_TAG_h2]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&gt;　　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&gt;　　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&gt;　　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学校2024年落实全面从严治党主体责任工作总结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2024-11-22T22:19:33+08:00</dcterms:created>
  <dcterms:modified xsi:type="dcterms:W3CDTF">2024-11-22T22:19:33+08:00</dcterms:modified>
</cp:coreProperties>
</file>

<file path=docProps/custom.xml><?xml version="1.0" encoding="utf-8"?>
<Properties xmlns="http://schemas.openxmlformats.org/officeDocument/2006/custom-properties" xmlns:vt="http://schemas.openxmlformats.org/officeDocument/2006/docPropsVTypes"/>
</file>