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202_年度监管工作总结</w:t>
      </w:r>
      <w:bookmarkEnd w:id="1"/>
    </w:p>
    <w:p>
      <w:pPr>
        <w:jc w:val="center"/>
        <w:spacing w:before="0" w:after="450"/>
      </w:pPr>
      <w:r>
        <w:rPr>
          <w:rFonts w:ascii="Arial" w:hAnsi="Arial" w:eastAsia="Arial" w:cs="Arial"/>
          <w:color w:val="999999"/>
          <w:sz w:val="20"/>
          <w:szCs w:val="20"/>
        </w:rPr>
        <w:t xml:space="preserve">来源：网络  作者：雾花翩跹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202_年度监管工作总结（精选7篇）202_年度监管工作总结 篇1 20__年我区城市管理和行政执法工作紧紧围绕“全国城市公共文明指数测评”、“森林__”、“生态文明”建设等重点工作，以优化人居环境为目标，以精养细管为手段，在体制机制上求突...</w:t>
      </w:r>
    </w:p>
    <w:p>
      <w:pPr>
        <w:ind w:left="0" w:right="0" w:firstLine="560"/>
        <w:spacing w:before="450" w:after="450" w:line="312" w:lineRule="auto"/>
      </w:pPr>
      <w:r>
        <w:rPr>
          <w:rFonts w:ascii="宋体" w:hAnsi="宋体" w:eastAsia="宋体" w:cs="宋体"/>
          <w:color w:val="000"/>
          <w:sz w:val="28"/>
          <w:szCs w:val="28"/>
        </w:rPr>
        <w:t xml:space="preserve">202_年度监管工作总结（精选7篇）</w:t>
      </w:r>
    </w:p>
    <w:p>
      <w:pPr>
        <w:ind w:left="0" w:right="0" w:firstLine="560"/>
        <w:spacing w:before="450" w:after="450" w:line="312" w:lineRule="auto"/>
      </w:pPr>
      <w:r>
        <w:rPr>
          <w:rFonts w:ascii="宋体" w:hAnsi="宋体" w:eastAsia="宋体" w:cs="宋体"/>
          <w:color w:val="000"/>
          <w:sz w:val="28"/>
          <w:szCs w:val="28"/>
        </w:rPr>
        <w:t xml:space="preserve">202_年度监管工作总结 篇1</w:t>
      </w:r>
    </w:p>
    <w:p>
      <w:pPr>
        <w:ind w:left="0" w:right="0" w:firstLine="560"/>
        <w:spacing w:before="450" w:after="450" w:line="312" w:lineRule="auto"/>
      </w:pPr>
      <w:r>
        <w:rPr>
          <w:rFonts w:ascii="宋体" w:hAnsi="宋体" w:eastAsia="宋体" w:cs="宋体"/>
          <w:color w:val="000"/>
          <w:sz w:val="28"/>
          <w:szCs w:val="28"/>
        </w:rPr>
        <w:t xml:space="preserve">20__年我区城市管理和行政执法工作紧紧围绕“全国城市公共文明指数测评”、“森林__”、“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__区委、区政府紧跟时代需求，紧贴区域实际，适时提出了打造“建设幸福美好新家园”的__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__年区下达我局城市维护项目经费预算指标10301。21万元;区预算内追加车辆购置、同三高速沿线综合整治、城区市政配套设施改造、中心城区城中村生活垃圾收运系统提升改造等经费共20__。55万元;增拔中高层供水改造工程经费3155万元;增拔新建垃圾焚烧场配套供电工程经费__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三、创新管理，突出__工作特色亮点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_转变为11+_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__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__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__区纪念林的认建、认养管理工作，建设森林__，引导和鼓励全社会通过以资代劳的方式，积极参与纪念林的认建、认养，面积约48000平方米，主要有中心纪念林区、滨水纪念林区、企业风采林区、文化休闲活动区。完成了《__区纪念林认建认养管理暂行办法》、《__区纪念林认建认养收费标准》。纪念林认建认养活动宣传工作也高潮迭起，起草完成《__区纪念林认建认养宣传方案》及宣传手册的编制和印刷。首先邀请__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__论坛上发布《共建__绿色风景线欢迎网友为纪念林建设建言献策》公告，征求做好纪念林建设工作的意见和建议，以便更加完善纪念林建设。与此同时，在__城管网、__之窗、__新闻网等网络论坛以及__新区时刊、__电视台、__电台等新闻媒体也将做相应的跟进报道，宣传__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__年对三峰公寓、沁园坊等7个小区近20__户居民住宅进行了天然气改造试点，目前工程已经基本结束，老小区居民即将用上优质、便捷的天然气。20__年，我区将继续推动老小区管道燃气改造，其中兴光公司计划改造20个老小区近7000户居民住宅;富茂公司计划改造5个老小区近1000户居民住宅。根据市区布置，20__年对我区东海明园、丹桂苑等七个试点小区进行了中高层住宅二次水改，目前这些小区已经基本改造结束，居民即可喝上无二次污染的自来水。20__年，我区计划再完成25个小区近6000户居民住宅水改工作，至20__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四、精细管理，公共基础设施承载能力不断提升</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__平方米，改造雨污水管239米，路灯51套，候车亭2座。投入2500万对同三高速大碶出口区段进行景观绿化整治。投入1013万对四明山路(新大路—长江路)进行街景整治，新大路至太河路水泥砼路面“白+黑”改造、人行道铺装改造、标志标线更新等，太河路至长江路范围内围栏前绿化升级。大力推进背街小巷综合整治，投入313万元对新恒路进行综合整治，改造沥青路面2693平方米、人行道2525平方米、花坛148平方米、雨水管道795米，窨井64座、路灯8套、墙体美化3__平方米、店面招牌152米、栏杆油漆503平方米、墙面清洗92727平方米。投入64万改造龙凤二巷砼路面135平方米、人行道1440平方米、路灯4套、绿化1__平方米、墙体美化400平方米、店面招牌200平方米。在做好市政设施养护管理的基础上，结合民生需求，固本强基，共投入150多万市政基础设施维养资金，对珠江路、凤洋一路、岷山路、富春江路等城区20多条部分低洼易积水路段进行升级改造，共改造积水路面6000多平方米;为保障文明城区创建工作，实施道路附属设施规范整治，城区新增盲道18公里，累计88公里，主干道盲道铺设率达__%以上。出台《关于进一步明确__区消火栓管理工作的通知》，进行数字化、系统化管理，对城区范围内962个消火栓刷漆维修，并逐一编号入册，消火栓完好率达100%。根据市城区窨井专项整治的精神，分三年实施窨井专项整治工作，20__年已完成城区600余只病害雨水井的整治工作。加强桥梁养管，完善“一桥一档”制度，对富春江路、泰山路、横河路等8座桥梁桥头沥青进行接坡改造，对珠江路1号桥、富春江路灰管桥、太河北路海螺桥进行抢修。一年来，各项主要市政设施拥有指标列市区前茅，市政设施综合完好率达91。01%，并获宁波市市政工程协会城区组桥梁养护优胜奖和COD减排优胜奖。</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__余株，既减少了二次调运成本，又达到消除裸地的目的。积极开展单位庭院和居住区绿化改造，完成新世纪花园(一、二期、三期)、太阳苑、月亮苑、隆顺花园、星阳小区等5个老居住小区和华山小学、小港第三小学、__区老年大学的绿化升级改造。扎实做好城区300多万平方米绿化养护工作，各养护单位共施复合肥63。2吨，开展有针对性的除虫、修剪5-7次，强化常态管理，绿化养护经费和考核分直接挂钩，累计扣除养护经费72423元。积极开展全民绿化，全区19。3万余人次义务种植乔灌木77万余株，由10家单位义务认养绿地43。4万平方米，成功举办“雪龙”杯20__年__区家庭花卉盆景展、城管义工“齐添一片绿叶、共享低碳生活”等群众性爱绿护绿活动。区城管局连续四年被评为市“园林绿化管理先进单位”并获市“绿化建设奖”。</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启用新的装璜垃圾中转站，装潢垃圾处置3。9万吨，装潢垃圾回填利用0。59万吨，对51辆渣土运输车安装GPS定位系统，其中，43辆车辆加装了密闭式档板，1-11月份共处置调剂渣土95。33万吨，处置泥浆25。69万吨。推进城中村、城乡结合部生活垃圾集中收集清运，分三年对十个行政村进行提升改造，在沿海村安装洁村保洁桶300只。结合环境卫生三大行动，在牡丹社区的2个小区和明州花园进行垃圾分类工作试点，发放垃圾分类桶67只，发放垃圾分类宣传小册子20__多份。启动市容环境提升工程，分三年实施中心城区20__余只空调外机集中整治，目前已完成华山路、新大路、四明山路等9条城区重点道路近300只空调外机的整治工作。由区制订出台地沟油整治和餐厨废弃物管理相关文件，由城管、卫生、公安、工商等多部门联合行动，开展1季度1次地沟油专项整治工作，城区签订餐厨垃圾集中收集清运合同115家，新增餐厨垃圾封闭式专用车辆2台，餐厨垃圾收集率达__%。落实市容环境卫生责任制，城区新建路、太河路、四明山路等3条道路责任区达标路均通过市级考核，区环卫部门获建筑垃圾管理单项奖和环卫管理单项奖，并获市“市容环卫杯”。</w:t>
      </w:r>
    </w:p>
    <w:p>
      <w:pPr>
        <w:ind w:left="0" w:right="0" w:firstLine="560"/>
        <w:spacing w:before="450" w:after="450" w:line="312" w:lineRule="auto"/>
      </w:pPr>
      <w:r>
        <w:rPr>
          <w:rFonts w:ascii="宋体" w:hAnsi="宋体" w:eastAsia="宋体" w:cs="宋体"/>
          <w:color w:val="000"/>
          <w:sz w:val="28"/>
          <w:szCs w:val="28"/>
        </w:rPr>
        <w:t xml:space="preserve">五、转变理念，行政执法水平不断提高</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__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__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__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__辆，查处超重车辆11辆。全力推进建筑垃圾百日专项整治。按照全市统一部署，今年全面启动了建筑垃圾陆上运输百日专项整治行动。一年来，执法大队坚决贯彻市局专项整治工作部署，切实履行城管执法职能，重拳出击，严格执法，共实施各类执法专项行动上百次，出动检查人员1358人次，出动车辆392辆次，设卡135次，检查工地156处，检查车辆575辆。截止11月16日，区城管局共暂扣车辆34辆，对被扣车辆的经营业主单位身份进行核对后，将同一业主的违法违规车辆实行并案处理，共计处罚27起，罚款271801元(其中10万元为20__年9月8日引发燃气事故的渣土乱倾倒案件罚款，因罚款缴纳日期为20__年6月，因此将其计入20__年罚款数据)。通过专项整治，全区的建筑垃圾无证清运、违规倾倒等现象基本遏制，建筑工地的监管巡查机制全面完善，建筑垃圾陆上运输行业实现了健康、规范、有序发展。圆满完成同三线高速沿线违法广告查处工作。从4月份开始接到区政府任务后，我局共摸排出各类广告28个。通过办案队员的沟通、协调，涉及不同产权单位的10个广告已拆除完毕，1个高炮立柱广告同意自行拆除，其余17个商业广告合并为9起案件进行查处。目前，8起案件已完成了立案、规划认定及行政处罚决定告知等查处环节。圆满完成大碶五岭墩区块违法建筑查处工作。为按时完成区政府下达的拆除任务，我局抽调精干力量组成专案组，出动人员800余人次，逐户走访150余次，调查收集证据200余份，制作勘查笔录68份、询问笔录84份，在两个半月时间内完成五岭墩区块34家企业的调查、查处工作。目前，该34家企业所属厂房已全部拆除，共计34773平方米。</w:t>
      </w:r>
    </w:p>
    <w:p>
      <w:pPr>
        <w:ind w:left="0" w:right="0" w:firstLine="560"/>
        <w:spacing w:before="450" w:after="450" w:line="312" w:lineRule="auto"/>
      </w:pPr>
      <w:r>
        <w:rPr>
          <w:rFonts w:ascii="宋体" w:hAnsi="宋体" w:eastAsia="宋体" w:cs="宋体"/>
          <w:color w:val="000"/>
          <w:sz w:val="28"/>
          <w:szCs w:val="28"/>
        </w:rPr>
        <w:t xml:space="preserve">五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六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__年1月试运行。该项目受市、区两级领导高度重视，多次召集各部门解决改革难题，督促工作进度。第二，__城管“集中办案”机制重点难点案件查处难题。今年，__城管局接到了区委、区政府布置的多项全区性重大案件查处任务。先后有大矸街道五岭墩区域违章建筑查处拆除任务，高速公路沿线大型违章户外广告查处拆除任务，“美好家园”提升行动中要求的城市主干道两侧拆违植绿任务，__区机动车超限超载治理任务，为中队专业人员分散，执法力量不足的难题，__城管局创新性的提出了“集中办案”机制，有力点难点案件的查处难题，确保了今年全区性重大案件查处任务的顺利完成。尤其是五岭墩区域违章建筑查处过程中，区领导对“集中办案”制度给予了很高评价，要求相关部门学习推广。第三__城管“点、线、面”三结合巡查法提高精细化管理水平，随着__城区面积不断扩大和城市精细化管理要求的日益提高，__城管积极探索以重点地段定点值勤为“点”，以主要道路步行巡查为“线”，以机动车区域巡查为“面”的“点、线、面”三结合巡查法，动静结合，点面兼顾，变粗放型管理模式为精细型管理模式，有效提升了城管执法的精细化管理水平。该经验经媒体报道后，受区领导的高度重视。四是坚持“亮点示范”，继续推进中心城区店名招牌规范管理，今年重点对新交付的好时光小区、世茂世界湾小区等100多家沿街商户实施店名招牌规范设置管理。目前店名招牌规范化管理已经成为__新建小区管理的亮点工作，市领导及象山考察团来__黄山路综合改造工程现场考察时，曾对此项工作予以高度评价。今年，执法大队共编制城管执法典型典范案例10件，一些先进经验被媒体广泛报道。</w:t>
      </w:r>
    </w:p>
    <w:p>
      <w:pPr>
        <w:ind w:left="0" w:right="0" w:firstLine="560"/>
        <w:spacing w:before="450" w:after="450" w:line="312" w:lineRule="auto"/>
      </w:pPr>
      <w:r>
        <w:rPr>
          <w:rFonts w:ascii="宋体" w:hAnsi="宋体" w:eastAsia="宋体" w:cs="宋体"/>
          <w:color w:val="000"/>
          <w:sz w:val="28"/>
          <w:szCs w:val="28"/>
        </w:rPr>
        <w:t xml:space="preserve">三、重视队伍素质，加强督察力度</w:t>
      </w:r>
    </w:p>
    <w:p>
      <w:pPr>
        <w:ind w:left="0" w:right="0" w:firstLine="560"/>
        <w:spacing w:before="450" w:after="450" w:line="312" w:lineRule="auto"/>
      </w:pPr>
      <w:r>
        <w:rPr>
          <w:rFonts w:ascii="宋体" w:hAnsi="宋体" w:eastAsia="宋体" w:cs="宋体"/>
          <w:color w:val="000"/>
          <w:sz w:val="28"/>
          <w:szCs w:val="28"/>
        </w:rPr>
        <w:t xml:space="preserve">一是加强执法队伍规范化建设。加强队伍内部管理制度的落实，推进队伍争先创优。今年__城管城区中队被市城管局评为使佳执法中队、王海星获评十佳执法队员。城管队伍中的好人好事不断涌现。今年，机动中队的王海星同志因多年帮助贵州困难学生、乐心公益事业、以及在工作中无私奉献，被评为__区第一届“__好人”、新矸街道第一届“新矸骄傲”、宁波市城管局“十佳执法队员”。城区中队的戴伟等4名执法队员，在街头值勤时看见一名小女孩遭遇车祸，被压在了车轮底下，为缩短抢救时间，在危难关头，戴伟等4名队员用双手抬起了20__多斤重的汽车，将小女孩在最短时间内送到了医院，他们的事迹被市民发到微博后，引起新闻媒体的热切关注，被中央、及省市媒体大力宣传。新矸中队的戴建明同志，为了小学生的一个投诉电话，先后7次到噪音扰民的理发店走访劝说，成功解决了该小学生的噪音烦恼，他的事迹经媒体报道后，获得了陈利幸书记的批示肯定。(各单位的先进和荣誉获得情况还在统计)</w:t>
      </w:r>
    </w:p>
    <w:p>
      <w:pPr>
        <w:ind w:left="0" w:right="0" w:firstLine="560"/>
        <w:spacing w:before="450" w:after="450" w:line="312" w:lineRule="auto"/>
      </w:pPr>
      <w:r>
        <w:rPr>
          <w:rFonts w:ascii="宋体" w:hAnsi="宋体" w:eastAsia="宋体" w:cs="宋体"/>
          <w:color w:val="000"/>
          <w:sz w:val="28"/>
          <w:szCs w:val="28"/>
        </w:rPr>
        <w:t xml:space="preserve">二是作风纪律教育整顿成效明显。做好行政执法队伍的教育培训工作，按《大纲》要求完成任务。今年有15名新招录队员参加了集训，组织开展了251协管员和43名执法人员的集中培训工作。今年2月15日至3月15日，开展了作风纪律专项教育整顿活动，分步实施了学习培训、教育整顿、意见征集、为民服务等12项内容。一个月来，共举行专题集中学习182场，参与学习教育人数达2245人次;召开各种交流座谈会28场，查摆梳理思想作风、工作作风等方面的问题41条，征集各类“金点子”52条;拟订了各类难题计划13个，现已解决10个;开展各类专项整治22起、爱心服务行动14起。通过扎实学习，深刻剖析，严格整改，城管队伍的队容风纪和精神面貌有了明显改善，工作作风和业务素养有了显著提高。</w:t>
      </w:r>
    </w:p>
    <w:p>
      <w:pPr>
        <w:ind w:left="0" w:right="0" w:firstLine="560"/>
        <w:spacing w:before="450" w:after="450" w:line="312" w:lineRule="auto"/>
      </w:pPr>
      <w:r>
        <w:rPr>
          <w:rFonts w:ascii="宋体" w:hAnsi="宋体" w:eastAsia="宋体" w:cs="宋体"/>
          <w:color w:val="000"/>
          <w:sz w:val="28"/>
          <w:szCs w:val="28"/>
        </w:rPr>
        <w:t xml:space="preserve">三是加强作风建设主题活动。按照市局的整体部署，落实开展作风建设主题活动计划，将队伍作风建设与保持党员先进性教育和“纪念中国共产党建党__周年系列活动”相结合，先后举行了“三思三创”、“创先争优”主题教育活动、迎“七一”专题党课、清明祭扫烈士墓、支部“1+1”活动、“党员示范岗”评比、党员亮牌示范、优秀组织生活案例评比、“使命与征程”主题征文、划龙舟比赛、唱“红歌”等12项活动。在该项活动的考核验收中，__城管执法大队位列第3名。</w:t>
      </w:r>
    </w:p>
    <w:p>
      <w:pPr>
        <w:ind w:left="0" w:right="0" w:firstLine="560"/>
        <w:spacing w:before="450" w:after="450" w:line="312" w:lineRule="auto"/>
      </w:pPr>
      <w:r>
        <w:rPr>
          <w:rFonts w:ascii="宋体" w:hAnsi="宋体" w:eastAsia="宋体" w:cs="宋体"/>
          <w:color w:val="000"/>
          <w:sz w:val="28"/>
          <w:szCs w:val="28"/>
        </w:rPr>
        <w:t xml:space="preserve">四、加强法制建设，提高办案质量</w:t>
      </w:r>
    </w:p>
    <w:p>
      <w:pPr>
        <w:ind w:left="0" w:right="0" w:firstLine="560"/>
        <w:spacing w:before="450" w:after="450" w:line="312" w:lineRule="auto"/>
      </w:pPr>
      <w:r>
        <w:rPr>
          <w:rFonts w:ascii="宋体" w:hAnsi="宋体" w:eastAsia="宋体" w:cs="宋体"/>
          <w:color w:val="000"/>
          <w:sz w:val="28"/>
          <w:szCs w:val="28"/>
        </w:rPr>
        <w:t xml:space="preserve">一是加强对法律法规的学习培训。对新颁布和修改的法律、法规、规章及时通过本局OA系统传达到每一个执法人员，并且根据本单位工作实际采用中队分散培训及大队集中培训等多种形式，开展经常性的法制业务培训工作。结合本单位实际和执法中碰到问题，采取以案说法等形式开展交流、培训，同时，加强与上级执法机关的沟通联系，充当小教员，及时把新的法律知识灌输到日常执法办案中。并开展执法调研，完成相应的执法调研文章任务。</w:t>
      </w:r>
    </w:p>
    <w:p>
      <w:pPr>
        <w:ind w:left="0" w:right="0" w:firstLine="560"/>
        <w:spacing w:before="450" w:after="450" w:line="312" w:lineRule="auto"/>
      </w:pPr>
      <w:r>
        <w:rPr>
          <w:rFonts w:ascii="宋体" w:hAnsi="宋体" w:eastAsia="宋体" w:cs="宋体"/>
          <w:color w:val="000"/>
          <w:sz w:val="28"/>
          <w:szCs w:val="28"/>
        </w:rPr>
        <w:t xml:space="preserve">二是提高执法队伍的办案质量。对每一起案件均进行案卷质量评查，采用每案一评的形式由中队自评，自评表与案件一起报案审科后再进行二次评查，对评查成绩好的案卷作为年底报市及区优秀案卷评查的候选案卷，同时作为年底办案能手的考核标准之一。进一步加强执法指导和服务工作。遇到复杂疑难案件，法制工作人员均提前介入，帮助分析案情，明确查证方向，加强证据收集，为案件办理提供指导性意见，对中队进行指导服务，加强法制学习培训，规范执法。20__年__城管执法大队的办案质量得到了显著提升，全年无一起因超越执法权限，执法程序不当等违法行政行为被媒体或者其他正当途径暴光、通报的。全年无行政复议和行政诉讼案件发生。无一起因抄告不当或窗口处理不当导致人行道违停案件被撤消。</w:t>
      </w:r>
    </w:p>
    <w:p>
      <w:pPr>
        <w:ind w:left="0" w:right="0" w:firstLine="560"/>
        <w:spacing w:before="450" w:after="450" w:line="312" w:lineRule="auto"/>
      </w:pPr>
      <w:r>
        <w:rPr>
          <w:rFonts w:ascii="宋体" w:hAnsi="宋体" w:eastAsia="宋体" w:cs="宋体"/>
          <w:color w:val="000"/>
          <w:sz w:val="28"/>
          <w:szCs w:val="28"/>
        </w:rPr>
        <w:t xml:space="preserve">三是认真完成市局部署的工作任务。认真做好重大行政处罚案件的备案工作，及时按照要求提供报表及案卷材料。及时推广上级机关部署有关执法办案的规定，加强和推进说理式执法文书的应用。熟练掌握上级机关部署推广的自由裁量等执法办案规定的内容和操作要求，及时推广应用。今年我区已有4个基层城管执法中队开始使用市城管局的阳光行政执法网络平台，在规范行政执法自由裁量权，简化案件审批办理流程等方面都取得了很好的效果，尚未开通政务网的其余6个中队也将在今年年底陆续通过数字证书的形式进行网上办案。</w:t>
      </w:r>
    </w:p>
    <w:p>
      <w:pPr>
        <w:ind w:left="0" w:right="0" w:firstLine="560"/>
        <w:spacing w:before="450" w:after="450" w:line="312" w:lineRule="auto"/>
      </w:pPr>
      <w:r>
        <w:rPr>
          <w:rFonts w:ascii="宋体" w:hAnsi="宋体" w:eastAsia="宋体" w:cs="宋体"/>
          <w:color w:val="000"/>
          <w:sz w:val="28"/>
          <w:szCs w:val="28"/>
        </w:rPr>
        <w:t xml:space="preserve">五、加强装备管理，保障运行经费</w:t>
      </w:r>
    </w:p>
    <w:p>
      <w:pPr>
        <w:ind w:left="0" w:right="0" w:firstLine="560"/>
        <w:spacing w:before="450" w:after="450" w:line="312" w:lineRule="auto"/>
      </w:pPr>
      <w:r>
        <w:rPr>
          <w:rFonts w:ascii="宋体" w:hAnsi="宋体" w:eastAsia="宋体" w:cs="宋体"/>
          <w:color w:val="000"/>
          <w:sz w:val="28"/>
          <w:szCs w:val="28"/>
        </w:rPr>
        <w:t xml:space="preserve">严格规范大队内部装备管理流程，大队办公用具采购、车辆维修、物业设施维修严格实行报批、审核程序，严格控制行政成本。20__年，区政府(含街道、乡镇)专项装备经费保障到位，20__年装备经费221。68万元，20__年装备经费400万元，增长80%。严格落实装备管理制度，车辆按规定停放，无主责交通事故，全年未发生装备挪用私用现象。</w:t>
      </w:r>
    </w:p>
    <w:p>
      <w:pPr>
        <w:ind w:left="0" w:right="0" w:firstLine="560"/>
        <w:spacing w:before="450" w:after="450" w:line="312" w:lineRule="auto"/>
      </w:pPr>
      <w:r>
        <w:rPr>
          <w:rFonts w:ascii="宋体" w:hAnsi="宋体" w:eastAsia="宋体" w:cs="宋体"/>
          <w:color w:val="000"/>
          <w:sz w:val="28"/>
          <w:szCs w:val="28"/>
        </w:rPr>
        <w:t xml:space="preserve">六、动态监管，公用行业健康发展</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七、建立健全公众参与机制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回顾20__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560"/>
        <w:spacing w:before="450" w:after="450" w:line="312" w:lineRule="auto"/>
      </w:pPr>
      <w:r>
        <w:rPr>
          <w:rFonts w:ascii="宋体" w:hAnsi="宋体" w:eastAsia="宋体" w:cs="宋体"/>
          <w:color w:val="000"/>
          <w:sz w:val="28"/>
          <w:szCs w:val="28"/>
        </w:rPr>
        <w:t xml:space="preserve">20__年城市管理工作思路</w:t>
      </w:r>
    </w:p>
    <w:p>
      <w:pPr>
        <w:ind w:left="0" w:right="0" w:firstLine="560"/>
        <w:spacing w:before="450" w:after="450" w:line="312" w:lineRule="auto"/>
      </w:pPr>
      <w:r>
        <w:rPr>
          <w:rFonts w:ascii="宋体" w:hAnsi="宋体" w:eastAsia="宋体" w:cs="宋体"/>
          <w:color w:val="000"/>
          <w:sz w:val="28"/>
          <w:szCs w:val="28"/>
        </w:rPr>
        <w:t xml:space="preserve">20__年，是“十二五”规划的开局之年，城管局将继续围绕市、区中心任务，以科学发展观为指导，积极主动应对挑战，努力创新城市管理手段，全力推进依法行政，扎实提高城市管理水平，全面提升市政公用基础设施品位，不断促进城市管理由绿化、美化、净化、亮化、序化的基本要求向精致、品质、生态、宜居、和谐的长远目标努力。</w:t>
      </w:r>
    </w:p>
    <w:p>
      <w:pPr>
        <w:ind w:left="0" w:right="0" w:firstLine="560"/>
        <w:spacing w:before="450" w:after="450" w:line="312" w:lineRule="auto"/>
      </w:pPr>
      <w:r>
        <w:rPr>
          <w:rFonts w:ascii="宋体" w:hAnsi="宋体" w:eastAsia="宋体" w:cs="宋体"/>
          <w:color w:val="000"/>
          <w:sz w:val="28"/>
          <w:szCs w:val="28"/>
        </w:rPr>
        <w:t xml:space="preserve">一、转变理念立足长效强化监管</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二、提升品质精养细管突出亮点</w:t>
      </w:r>
    </w:p>
    <w:p>
      <w:pPr>
        <w:ind w:left="0" w:right="0" w:firstLine="560"/>
        <w:spacing w:before="450" w:after="450" w:line="312" w:lineRule="auto"/>
      </w:pPr>
      <w:r>
        <w:rPr>
          <w:rFonts w:ascii="宋体" w:hAnsi="宋体" w:eastAsia="宋体" w:cs="宋体"/>
          <w:color w:val="000"/>
          <w:sz w:val="28"/>
          <w:szCs w:val="28"/>
        </w:rPr>
        <w:t xml:space="preserve">(一)扎实做好新一轮“森林__”建设。一是继续抓好花境建设与维养。注重实际景观效果与植物选材布景的有机结合，在20__年花境改造的基础上，科学配置，适时适地扩大精品花境面积与范围，体现__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三、依法行政，科学管理，执法为民</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四、勤政廉政弘扬精神争先创优</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宋体" w:hAnsi="宋体" w:eastAsia="宋体" w:cs="宋体"/>
          <w:color w:val="000"/>
          <w:sz w:val="28"/>
          <w:szCs w:val="28"/>
        </w:rPr>
        <w:t xml:space="preserve">202_年度监管工作总结 篇2</w:t>
      </w:r>
    </w:p>
    <w:p>
      <w:pPr>
        <w:ind w:left="0" w:right="0" w:firstLine="560"/>
        <w:spacing w:before="450" w:after="450" w:line="312" w:lineRule="auto"/>
      </w:pPr>
      <w:r>
        <w:rPr>
          <w:rFonts w:ascii="宋体" w:hAnsi="宋体" w:eastAsia="宋体" w:cs="宋体"/>
          <w:color w:val="000"/>
          <w:sz w:val="28"/>
          <w:szCs w:val="28"/>
        </w:rPr>
        <w:t xml:space="preserve">20PC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一、20PC年工作开展情况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 四局合一 ，组建了市场监督管理局，新的领导班子到位后，对工作进行了科学分工，确保了工作运行平稳过渡。一是制定新的 三定方案 ，对市场监管局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xx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 飓风行动 。共发出责令改正通知书106份，当场处罚29起，立案查处案件26起(食品类13起，药械类13起)，现已结案25起(食品类12起，药械类13起)，罚没款共计5.3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 严进宽管 向 宽进严管 转变，严格执行窗口服务承诺制、首问负责制、限时办结制、一次性告知制等制度，在市场准入、政策支持、收费减免等方面为各类市场主体提供便利;二是扎实推行 三证合一、一照一码 登记制度，截止11月底，共办理 一照一码 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 镇巴腊肉 地理标志证明商标品牌建设与管理的几点建议》，规范 镇巴腊肉 品牌的管理使用。</w:t>
      </w:r>
    </w:p>
    <w:p>
      <w:pPr>
        <w:ind w:left="0" w:right="0" w:firstLine="560"/>
        <w:spacing w:before="450" w:after="450" w:line="312" w:lineRule="auto"/>
      </w:pPr>
      <w:r>
        <w:rPr>
          <w:rFonts w:ascii="宋体" w:hAnsi="宋体" w:eastAsia="宋体" w:cs="宋体"/>
          <w:color w:val="000"/>
          <w:sz w:val="28"/>
          <w:szCs w:val="28"/>
        </w:rPr>
        <w:t xml:space="preserve">(六)加大消费维权力度，营造健康消费环境。一是开展12315消费维权走进企业服务活动，举办新《消法》、《工商行政管理部门处理消费者投诉办法》、《侵害消费者权益行为处罚办法》宣传培训，增强企业自律意识;二是组织开展 3 .15 国际消费者权益保护日纪念活动，增强依法维权意识。发放各种宣传资料4000余份，接受消费者咨询500余人次;三是积极推进基层消费维权网络建设，在全县226个行政村、4个社区设立了12315维权联络站和消费者投诉站，在商场、超市、市场、企业等经营场所建立 消费维权服务站 20个;截止目前，共接受消费者咨询156次，受理投诉举报42件，办结42件，办结率100%，为消费者挽回经济损失5.42万元。</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5.63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 黑名单 制度，创新市场监管方式，发挥信用约束手段。截止目前，20PC年度企业、个体年报率分别为98.29%和99.09%;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 守合同重信用 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八)加强质量监管工作，产品质量稳步提升。一是制定了《镇巴县质量发展纲要行动计划》和《镇巴县质量工作考核办法》，将质量工作纳入县政府绩效考核;二是积极实施品牌发展战略，加大对企业帮扶力度，协助指导长兴实业有限责任公司为20PC年申报陕西省名牌产品推荐企业。完成了地域产(商)品15批次的产品质量监督抽查任务，整体合格率93%;三是开展计量器具整治工作，对全县超市、服务企业网点在用电子计价秤进行了执法检查，对全县10个燃油加油站的24台加油机，对矿山、集贸市场、行政执法、医疗卫生机构等计量器具使用单位在用的300余台(件)强检计量器具进行周期检定;四是开展了对强制性标准的监督检查，检查企业25家，对企业产品执行标准进行登记，共登记标准26个。联系县域内有资质的企业采用国内外先进标准工作。</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中华人民共和国特种设备安全法》及《20PC特种设备目录》等法律法规培训，与22家特种设备使用单位签订了目标责任书;二是开展了 电梯大会战 、 铁拳行动 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(十)加强食盐质量安全管理。全年购进盐品1778吨，销售食盐202_吨，销售总值361万元，实现利润1.2万元。对调入每批盐品，严格检测，全年食盐 三率 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 三严三实、我为市场监管做贡献 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20PC年，是新的市场监管队伍履新职责、担负新任务的第一年。全系统干部职工的工作热情，激发出风险、责任、担当的正能量，营造出 风清气正、昂扬向上 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 四局合一 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宋体" w:hAnsi="宋体" w:eastAsia="宋体" w:cs="宋体"/>
          <w:color w:val="000"/>
          <w:sz w:val="28"/>
          <w:szCs w:val="28"/>
        </w:rPr>
        <w:t xml:space="preserve">三、20PC年工作思路、工作重点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认真贯彻落实省、市局工作会议精神和县委、县政府工作安排部署，紧紧围绕全县经济社会发展大局，巩固食品安全示范县成果，确保食品药品安全和特种设备安全，充分发挥检验检测和信息化技术的作用，不断强化风险意识、责任意识、担当意识，努力提升服务发展、科学监管、执法办案、消费维权能力，实现部门职责六统一，进一步转变工作作风，为改革发展提供强有力地保障，实现市场监管水平的全面提高，努力开创市场监管工作新局面，为全县经济社会快速持续发展作出应有的贡献(即：巩固一个成果、确保两个安全、发挥两个作用、强化三种意识、提升四种能力、实现六个统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1、巩固提高省级食品安全示范县创建成果，建立健全 分级负责、属地监管、责任到人 的监管体系和过程跟踪考核和年终考核相结合的考核体系，促进监管工作上台阶、上水平。</w:t>
      </w:r>
    </w:p>
    <w:p>
      <w:pPr>
        <w:ind w:left="0" w:right="0" w:firstLine="560"/>
        <w:spacing w:before="450" w:after="450" w:line="312" w:lineRule="auto"/>
      </w:pPr>
      <w:r>
        <w:rPr>
          <w:rFonts w:ascii="宋体" w:hAnsi="宋体" w:eastAsia="宋体" w:cs="宋体"/>
          <w:color w:val="000"/>
          <w:sz w:val="28"/>
          <w:szCs w:val="28"/>
        </w:rPr>
        <w:t xml:space="preserve">2、全面推进镇所标准化建设，对照验收标准建设硬件、完善软件，力争90%镇所通过省级验收，落实以奖代补政策。</w:t>
      </w:r>
    </w:p>
    <w:p>
      <w:pPr>
        <w:ind w:left="0" w:right="0" w:firstLine="560"/>
        <w:spacing w:before="450" w:after="450" w:line="312" w:lineRule="auto"/>
      </w:pPr>
      <w:r>
        <w:rPr>
          <w:rFonts w:ascii="宋体" w:hAnsi="宋体" w:eastAsia="宋体" w:cs="宋体"/>
          <w:color w:val="000"/>
          <w:sz w:val="28"/>
          <w:szCs w:val="28"/>
        </w:rPr>
        <w:t xml:space="preserve">3、完成产品质量和食品药品检验检测中心资质认证，提升检验检测能力和水平，为食药安全提供有力技术支撑。</w:t>
      </w:r>
    </w:p>
    <w:p>
      <w:pPr>
        <w:ind w:left="0" w:right="0" w:firstLine="560"/>
        <w:spacing w:before="450" w:after="450" w:line="312" w:lineRule="auto"/>
      </w:pPr>
      <w:r>
        <w:rPr>
          <w:rFonts w:ascii="宋体" w:hAnsi="宋体" w:eastAsia="宋体" w:cs="宋体"/>
          <w:color w:val="000"/>
          <w:sz w:val="28"/>
          <w:szCs w:val="28"/>
        </w:rPr>
        <w:t xml:space="preserve">4、坚持标准，把好食品生产、流通、餐饮消费各环节的准入关，严格许可条件，构筑食品安全第一道防线。</w:t>
      </w:r>
    </w:p>
    <w:p>
      <w:pPr>
        <w:ind w:left="0" w:right="0" w:firstLine="560"/>
        <w:spacing w:before="450" w:after="450" w:line="312" w:lineRule="auto"/>
      </w:pPr>
      <w:r>
        <w:rPr>
          <w:rFonts w:ascii="宋体" w:hAnsi="宋体" w:eastAsia="宋体" w:cs="宋体"/>
          <w:color w:val="000"/>
          <w:sz w:val="28"/>
          <w:szCs w:val="28"/>
        </w:rPr>
        <w:t xml:space="preserve">5、加大案件查办力度，加强监管，夯实责任，运用快检、抽检、专项整顿、市场检查、举报机制等手段，发现问题和案件，严厉打击食品药品安全的违法犯罪活动。继续抓好药械保化品监管，对以讲座、授课等形式非法推销保健医疗器械行为坚决查处。</w:t>
      </w:r>
    </w:p>
    <w:p>
      <w:pPr>
        <w:ind w:left="0" w:right="0" w:firstLine="560"/>
        <w:spacing w:before="450" w:after="450" w:line="312" w:lineRule="auto"/>
      </w:pPr>
      <w:r>
        <w:rPr>
          <w:rFonts w:ascii="宋体" w:hAnsi="宋体" w:eastAsia="宋体" w:cs="宋体"/>
          <w:color w:val="000"/>
          <w:sz w:val="28"/>
          <w:szCs w:val="28"/>
        </w:rPr>
        <w:t xml:space="preserve">6、认真落实商事登记制度，全面落实 先照后证 改革，推动大众创业、万众创新，继续降低市场准入门槛，简化办事环节，全面提升服务效能，创造公平竞争的发展环境。</w:t>
      </w:r>
    </w:p>
    <w:p>
      <w:pPr>
        <w:ind w:left="0" w:right="0" w:firstLine="560"/>
        <w:spacing w:before="450" w:after="450" w:line="312" w:lineRule="auto"/>
      </w:pPr>
      <w:r>
        <w:rPr>
          <w:rFonts w:ascii="宋体" w:hAnsi="宋体" w:eastAsia="宋体" w:cs="宋体"/>
          <w:color w:val="000"/>
          <w:sz w:val="28"/>
          <w:szCs w:val="28"/>
        </w:rPr>
        <w:t xml:space="preserve">7、继续大力实施 商标兴县 战略，在扶持企业注册商标上求得新突破。同时做好 镇巴腊肉 地理标志证明商标的管理使用工作。</w:t>
      </w:r>
    </w:p>
    <w:p>
      <w:pPr>
        <w:ind w:left="0" w:right="0" w:firstLine="560"/>
        <w:spacing w:before="450" w:after="450" w:line="312" w:lineRule="auto"/>
      </w:pPr>
      <w:r>
        <w:rPr>
          <w:rFonts w:ascii="宋体" w:hAnsi="宋体" w:eastAsia="宋体" w:cs="宋体"/>
          <w:color w:val="000"/>
          <w:sz w:val="28"/>
          <w:szCs w:val="28"/>
        </w:rPr>
        <w:t xml:space="preserve">8、进一步加大市场监管力度，开展重点市场专项整治，努力维护全县统一开放公平诚信、竞争有序的市场秩序。</w:t>
      </w:r>
    </w:p>
    <w:p>
      <w:pPr>
        <w:ind w:left="0" w:right="0" w:firstLine="560"/>
        <w:spacing w:before="450" w:after="450" w:line="312" w:lineRule="auto"/>
      </w:pPr>
      <w:r>
        <w:rPr>
          <w:rFonts w:ascii="宋体" w:hAnsi="宋体" w:eastAsia="宋体" w:cs="宋体"/>
          <w:color w:val="000"/>
          <w:sz w:val="28"/>
          <w:szCs w:val="28"/>
        </w:rPr>
        <w:t xml:space="preserve">9、做好质量计量标准监管工作，牵头抓好市政府对县政府质量考核工作，，认真抓好《镇巴县贯彻实施发展纲要20PC-20PC行动计划》。</w:t>
      </w:r>
    </w:p>
    <w:p>
      <w:pPr>
        <w:ind w:left="0" w:right="0" w:firstLine="560"/>
        <w:spacing w:before="450" w:after="450" w:line="312" w:lineRule="auto"/>
      </w:pPr>
      <w:r>
        <w:rPr>
          <w:rFonts w:ascii="宋体" w:hAnsi="宋体" w:eastAsia="宋体" w:cs="宋体"/>
          <w:color w:val="000"/>
          <w:sz w:val="28"/>
          <w:szCs w:val="28"/>
        </w:rPr>
        <w:t xml:space="preserve">10、加强特种设备安全监察的力度，确保电梯、锅炉等特种设备安全使用，保障人民群众生命财产安全。</w:t>
      </w:r>
    </w:p>
    <w:p>
      <w:pPr>
        <w:ind w:left="0" w:right="0" w:firstLine="560"/>
        <w:spacing w:before="450" w:after="450" w:line="312" w:lineRule="auto"/>
      </w:pPr>
      <w:r>
        <w:rPr>
          <w:rFonts w:ascii="宋体" w:hAnsi="宋体" w:eastAsia="宋体" w:cs="宋体"/>
          <w:color w:val="000"/>
          <w:sz w:val="28"/>
          <w:szCs w:val="28"/>
        </w:rPr>
        <w:t xml:space="preserve">11、整合行政资源，实现 四合一 体制后，原四个部门职能的融合统一;实现产品质量、商品质量、食药安全、市场监管统一;行政许可服务、受理、办证统一;信息平台整合，资源共享统一;投诉维权统一;执法办案统一，理顺工作机制，促进队伍融合，提高行政效能。</w:t>
      </w:r>
    </w:p>
    <w:p>
      <w:pPr>
        <w:ind w:left="0" w:right="0" w:firstLine="560"/>
        <w:spacing w:before="450" w:after="450" w:line="312" w:lineRule="auto"/>
      </w:pPr>
      <w:r>
        <w:rPr>
          <w:rFonts w:ascii="宋体" w:hAnsi="宋体" w:eastAsia="宋体" w:cs="宋体"/>
          <w:color w:val="000"/>
          <w:sz w:val="28"/>
          <w:szCs w:val="28"/>
        </w:rPr>
        <w:t xml:space="preserve">12、加强食盐监管工作，实现调运1600吨，完成销售1600吨(其中成品盐1000吨)实现销售总值365万，确保盈利。</w:t>
      </w:r>
    </w:p>
    <w:p>
      <w:pPr>
        <w:ind w:left="0" w:right="0" w:firstLine="560"/>
        <w:spacing w:before="450" w:after="450" w:line="312" w:lineRule="auto"/>
      </w:pPr>
      <w:r>
        <w:rPr>
          <w:rFonts w:ascii="宋体" w:hAnsi="宋体" w:eastAsia="宋体" w:cs="宋体"/>
          <w:color w:val="000"/>
          <w:sz w:val="28"/>
          <w:szCs w:val="28"/>
        </w:rPr>
        <w:t xml:space="preserve">13、积极完成县委、县政府和上级主管部门交办安排的其他工作任务。</w:t>
      </w:r>
    </w:p>
    <w:p>
      <w:pPr>
        <w:ind w:left="0" w:right="0" w:firstLine="560"/>
        <w:spacing w:before="450" w:after="450" w:line="312" w:lineRule="auto"/>
      </w:pPr>
      <w:r>
        <w:rPr>
          <w:rFonts w:ascii="宋体" w:hAnsi="宋体" w:eastAsia="宋体" w:cs="宋体"/>
          <w:color w:val="000"/>
          <w:sz w:val="28"/>
          <w:szCs w:val="28"/>
        </w:rPr>
        <w:t xml:space="preserve">202_年度监管工作总结 篇3</w:t>
      </w:r>
    </w:p>
    <w:p>
      <w:pPr>
        <w:ind w:left="0" w:right="0" w:firstLine="560"/>
        <w:spacing w:before="450" w:after="450" w:line="312" w:lineRule="auto"/>
      </w:pPr>
      <w:r>
        <w:rPr>
          <w:rFonts w:ascii="宋体" w:hAnsi="宋体" w:eastAsia="宋体" w:cs="宋体"/>
          <w:color w:val="000"/>
          <w:sz w:val="28"/>
          <w:szCs w:val="28"/>
        </w:rPr>
        <w:t xml:space="preserve">20xx年，在市局、县委和县政府的正确领导下，按照国家局提出的 以监督为中心，监、帮、促相结合 的工作方针，以三个文明建设为总抓手，全面落实科学发展观，抓好素质教育，依法行政、加强监管。认真落实省、市局工作会议精神，加强政务公开，事实求事，坚持与时俱进、艰苦创业、开拓创新，积极探索监管文化新路子，加强队伍建设和行风建设，不断提高服务水平，增强服务于经济发展的能力，大力营造团结务实、争创一流的工作氛围，努力塑造良好的部门形象，全面推进各项工作。20xx年，被评为 市级文明单位 ，同时被省局授予 全省食品药品监管系统文明单位</w:t>
      </w:r>
    </w:p>
    <w:p>
      <w:pPr>
        <w:ind w:left="0" w:right="0" w:firstLine="560"/>
        <w:spacing w:before="450" w:after="450" w:line="312" w:lineRule="auto"/>
      </w:pPr>
      <w:r>
        <w:rPr>
          <w:rFonts w:ascii="宋体" w:hAnsi="宋体" w:eastAsia="宋体" w:cs="宋体"/>
          <w:color w:val="000"/>
          <w:sz w:val="28"/>
          <w:szCs w:val="28"/>
        </w:rPr>
        <w:t xml:space="preserve">一、强化监管，确保市场安全</w:t>
      </w:r>
    </w:p>
    <w:p>
      <w:pPr>
        <w:ind w:left="0" w:right="0" w:firstLine="560"/>
        <w:spacing w:before="450" w:after="450" w:line="312" w:lineRule="auto"/>
      </w:pPr>
      <w:r>
        <w:rPr>
          <w:rFonts w:ascii="宋体" w:hAnsi="宋体" w:eastAsia="宋体" w:cs="宋体"/>
          <w:color w:val="000"/>
          <w:sz w:val="28"/>
          <w:szCs w:val="28"/>
        </w:rPr>
        <w:t xml:space="preserve">(一)强化责任意识，抓好药品、医疗器械专项整治。</w:t>
      </w:r>
    </w:p>
    <w:p>
      <w:pPr>
        <w:ind w:left="0" w:right="0" w:firstLine="560"/>
        <w:spacing w:before="450" w:after="450" w:line="312" w:lineRule="auto"/>
      </w:pPr>
      <w:r>
        <w:rPr>
          <w:rFonts w:ascii="宋体" w:hAnsi="宋体" w:eastAsia="宋体" w:cs="宋体"/>
          <w:color w:val="000"/>
          <w:sz w:val="28"/>
          <w:szCs w:val="28"/>
        </w:rPr>
        <w:t xml:space="preserve">为明确职责，将全县划分为两个责任区，将稽查科分为两个执法队，明确监管范围，充实了稽查人员与装备。坚持集中整治与日常监管相结合、治标与治本相结合、严格执法与科学管理相结合，大力整顿和规范药品市场秩序。紧紧围绕 五个要求 (监管水平明显提高，市场秩序明显规范，执法力度明显加大，队伍素质明显提高、单位形象明显提升)。今年，大力推进 药品放心工程 ，认真抓好专项整治，进一步规范全县市场秩序，开展了以农村药品质量为重点的专项治理整治：农村药械质量、中药材市场和中药材、中药饮片质量、邮售假劣药品、制售假劣藏药、预防性生物制品专项整治活动等。同时加强了药品技术检验工作，今年共抽验药品302批，送检117批，经市药检所检验，其中西药、中成药19批次不合格，不合格率23.3%;中药材及中药饮片28批次不合格，不合格率85.7%，圆满完成了市局交办的抽验计划和抽验任务。</w:t>
      </w:r>
    </w:p>
    <w:p>
      <w:pPr>
        <w:ind w:left="0" w:right="0" w:firstLine="560"/>
        <w:spacing w:before="450" w:after="450" w:line="312" w:lineRule="auto"/>
      </w:pPr>
      <w:r>
        <w:rPr>
          <w:rFonts w:ascii="宋体" w:hAnsi="宋体" w:eastAsia="宋体" w:cs="宋体"/>
          <w:color w:val="000"/>
          <w:sz w:val="28"/>
          <w:szCs w:val="28"/>
        </w:rPr>
        <w:t xml:space="preserve">在日常监管的基础上，集中开展了元旦、春节、 五一 、</w:t>
      </w:r>
    </w:p>
    <w:p>
      <w:pPr>
        <w:ind w:left="0" w:right="0" w:firstLine="560"/>
        <w:spacing w:before="450" w:after="450" w:line="312" w:lineRule="auto"/>
      </w:pPr>
      <w:r>
        <w:rPr>
          <w:rFonts w:ascii="宋体" w:hAnsi="宋体" w:eastAsia="宋体" w:cs="宋体"/>
          <w:color w:val="000"/>
          <w:sz w:val="28"/>
          <w:szCs w:val="28"/>
        </w:rPr>
        <w:t xml:space="preserve">十一 、 高、中考 期间的执法检查，抓住重点问题加强监管。对个体诊所、村卫生室、乡镇卫生院、药品零售企业等单位进行了重点整治。目前共出动执法人员2756人次，检查药品经营、使用单位600余家，受理举报23起，查处各类案件158起，其中当场处罚102起，立案56起，结案55起，结案率99%，没收假劣药品、医疗器械117个品规，标值15.7万元，罚款28.1万元，有效整顿和规范了全县药品市场秩序。</w:t>
      </w:r>
    </w:p>
    <w:p>
      <w:pPr>
        <w:ind w:left="0" w:right="0" w:firstLine="560"/>
        <w:spacing w:before="450" w:after="450" w:line="312" w:lineRule="auto"/>
      </w:pPr>
      <w:r>
        <w:rPr>
          <w:rFonts w:ascii="宋体" w:hAnsi="宋体" w:eastAsia="宋体" w:cs="宋体"/>
          <w:color w:val="000"/>
          <w:sz w:val="28"/>
          <w:szCs w:val="28"/>
        </w:rPr>
        <w:t xml:space="preserve">(二)明确食品监管职责，加强食品安全调查。县政府非常重视食品安全监管工作，于今年1月成立了县食品安全协调委员会，本着 地方政府负责、部门指导协调、各方联合行动 的工作机制，我局认真履行食品安全的综合监督、组织协调和依法组织重大事故的查处职能。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1、县食品安全协调委员会和协调委员会办公室先后5次召开会议研究食品安全监管工作，制定印发了《xx县食品安全协调委员会工作职责和工作制度》、《xx县食品安全事故督察督办制度》。起草并由县政府和县政府办公室印发了《关于进一步加强食品安全工作的通知》(政发[20xx]54号)、《关于进一步做好食品药品安全监督管理工作的紧急通知》(政办发[20xx]142号)、《20xx年xx县食品药品放心工程实施方案》(政办发[20xx]45号)等文件。</w:t>
      </w:r>
    </w:p>
    <w:p>
      <w:pPr>
        <w:ind w:left="0" w:right="0" w:firstLine="560"/>
        <w:spacing w:before="450" w:after="450" w:line="312" w:lineRule="auto"/>
      </w:pPr>
      <w:r>
        <w:rPr>
          <w:rFonts w:ascii="宋体" w:hAnsi="宋体" w:eastAsia="宋体" w:cs="宋体"/>
          <w:color w:val="000"/>
          <w:sz w:val="28"/>
          <w:szCs w:val="28"/>
        </w:rPr>
        <w:t xml:space="preserve">2、开展了食品安全监督与调研。分三个组深入全县17个乡镇，600个行政村，对120个食品加工企业，775个食品、保健品、化妆品经营户、68处食堂、179个畜禽养殖点，203个水产养殖厂、74个屠宰厂、29个农贸市场进行了全面调查摸底，并查处食品违法行为1290起，有力的保证了食品安全。</w:t>
      </w:r>
    </w:p>
    <w:p>
      <w:pPr>
        <w:ind w:left="0" w:right="0" w:firstLine="560"/>
        <w:spacing w:before="450" w:after="450" w:line="312" w:lineRule="auto"/>
      </w:pPr>
      <w:r>
        <w:rPr>
          <w:rFonts w:ascii="宋体" w:hAnsi="宋体" w:eastAsia="宋体" w:cs="宋体"/>
          <w:color w:val="000"/>
          <w:sz w:val="28"/>
          <w:szCs w:val="28"/>
        </w:rPr>
        <w:t xml:space="preserve">3、抓好食品放心工程的落实，确保食品安全。先后组织开展了春节、仲秋节、国庆节、学校食堂、乳制品市场的专项整治，共出动执法人员3000余人次，取缔无证生产单位5家，没收各类过期食品价值5000元，查获非法农药3000公斤，劣质化肥22吨20xx年食品药品监管工作总结20xx年食品药品监管工作总结。</w:t>
      </w:r>
    </w:p>
    <w:p>
      <w:pPr>
        <w:ind w:left="0" w:right="0" w:firstLine="560"/>
        <w:spacing w:before="450" w:after="450" w:line="312" w:lineRule="auto"/>
      </w:pPr>
      <w:r>
        <w:rPr>
          <w:rFonts w:ascii="宋体" w:hAnsi="宋体" w:eastAsia="宋体" w:cs="宋体"/>
          <w:color w:val="000"/>
          <w:sz w:val="28"/>
          <w:szCs w:val="28"/>
        </w:rPr>
        <w:t xml:space="preserve">4、开展食品安全信用体系试点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(三)全力抓好GSP认证工作，推进全县 两网 建设向纵深发展。</w:t>
      </w:r>
    </w:p>
    <w:p>
      <w:pPr>
        <w:ind w:left="0" w:right="0" w:firstLine="560"/>
        <w:spacing w:before="450" w:after="450" w:line="312" w:lineRule="auto"/>
      </w:pPr>
      <w:r>
        <w:rPr>
          <w:rFonts w:ascii="宋体" w:hAnsi="宋体" w:eastAsia="宋体" w:cs="宋体"/>
          <w:color w:val="000"/>
          <w:sz w:val="28"/>
          <w:szCs w:val="28"/>
        </w:rPr>
        <w:t xml:space="preserve">1、建立健全了监督员、信息员职责与义务。对原农村药品监督协管员和信息员进行了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2、积极鼓励在农村开办药品零售企业。目前全县农村</w:t>
      </w:r>
    </w:p>
    <w:p>
      <w:pPr>
        <w:ind w:left="0" w:right="0" w:firstLine="560"/>
        <w:spacing w:before="450" w:after="450" w:line="312" w:lineRule="auto"/>
      </w:pPr>
      <w:r>
        <w:rPr>
          <w:rFonts w:ascii="宋体" w:hAnsi="宋体" w:eastAsia="宋体" w:cs="宋体"/>
          <w:color w:val="000"/>
          <w:sz w:val="28"/>
          <w:szCs w:val="28"/>
        </w:rPr>
        <w:t xml:space="preserve">药店有202家，大大方便了群众就近购药。同时加强了GSP认证工作，11月上旬，已全部完成了认证工作，在此基础上，加强了对企业认证后的跟踪指导与服务工作。为确保药品使用安全有效，进一步建立健全了不良反应报告制度，成立了药品不良反应监测协调领导小组，全县成立了监测站7家，监测小组20个，报告员316人。我局积极做好不良反应报告的指导、督促工作，并上报药品不良反应40份。</w:t>
      </w:r>
    </w:p>
    <w:p>
      <w:pPr>
        <w:ind w:left="0" w:right="0" w:firstLine="560"/>
        <w:spacing w:before="450" w:after="450" w:line="312" w:lineRule="auto"/>
      </w:pPr>
      <w:r>
        <w:rPr>
          <w:rFonts w:ascii="宋体" w:hAnsi="宋体" w:eastAsia="宋体" w:cs="宋体"/>
          <w:color w:val="000"/>
          <w:sz w:val="28"/>
          <w:szCs w:val="28"/>
        </w:rPr>
        <w:t xml:space="preserve">二、强化措施，全面推进各项工作</w:t>
      </w:r>
    </w:p>
    <w:p>
      <w:pPr>
        <w:ind w:left="0" w:right="0" w:firstLine="560"/>
        <w:spacing w:before="450" w:after="450" w:line="312" w:lineRule="auto"/>
      </w:pPr>
      <w:r>
        <w:rPr>
          <w:rFonts w:ascii="宋体" w:hAnsi="宋体" w:eastAsia="宋体" w:cs="宋体"/>
          <w:color w:val="000"/>
          <w:sz w:val="28"/>
          <w:szCs w:val="28"/>
        </w:rPr>
        <w:t xml:space="preserve">对照市局和县委、县政府20xx年各项工作任务目标，进行了明确细化，将全年工作分为5条主线。一是规范行政执法、二是廉政与行风建设、三是探索监管文化的提升、四是加强宣传工作、五是基本建设。</w:t>
      </w:r>
    </w:p>
    <w:p>
      <w:pPr>
        <w:ind w:left="0" w:right="0" w:firstLine="560"/>
        <w:spacing w:before="450" w:after="450" w:line="312" w:lineRule="auto"/>
      </w:pPr>
      <w:r>
        <w:rPr>
          <w:rFonts w:ascii="宋体" w:hAnsi="宋体" w:eastAsia="宋体" w:cs="宋体"/>
          <w:color w:val="000"/>
          <w:sz w:val="28"/>
          <w:szCs w:val="28"/>
        </w:rPr>
        <w:t xml:space="preserve">(一)规范行政执法行为，实现政务公开。在大厅内设立政务公开栏，公开了药店审批程序、行政处罚程序等，所有工作人员一律实行挂牌服务，增强了执法活动的透明度。并制定了执法人员十条禁令和 十要十不要 守则。发放 行政执法情况反馈卡 ，向社会作出了十项承诺，公开了举报电话。向社会发放征求意见书1000余份，同时加强了部门走访，及时了解执法人员在工作作风、服务质量等方面存在的问题。为加强部门联系，发放感谢信900余份，得到了社会的好评。</w:t>
      </w:r>
    </w:p>
    <w:p>
      <w:pPr>
        <w:ind w:left="0" w:right="0" w:firstLine="560"/>
        <w:spacing w:before="450" w:after="450" w:line="312" w:lineRule="auto"/>
      </w:pPr>
      <w:r>
        <w:rPr>
          <w:rFonts w:ascii="宋体" w:hAnsi="宋体" w:eastAsia="宋体" w:cs="宋体"/>
          <w:color w:val="000"/>
          <w:sz w:val="28"/>
          <w:szCs w:val="28"/>
        </w:rPr>
        <w:t xml:space="preserve">根据省局《县级食品药品监督管理局依法行政规范化建设工作标准》和市局要求，积极开展规范化建设活动，成立了专门组织，制定了实施方案，并就行政执法规范化建设召开了5次专题会议，作到有安排、有部署、有落实、有检查，定期召开案例分析会，按照要求进行认真自查。在今年的所有案件中，无一起提出行政复议和诉讼。对执法文书进行了认真归档整理，共入档55份案卷。通过此项活动的开展，提高了我局的依法行政水平和全体人员的业务水平。7月20日，省局政策法规处韩光金副处长一行在市局领导的陪同下来我局对行政执法规范化建设情况进行了调研。韩副处长一行在听取了情况汇报、查看了部分行政处罚文书案卷，对我局扎实开展行政执法规范化建设工作，坚持依法行政的做法给予了充分肯定。10月24日，市局对我局的依法行政规范化建设进行了检查，对取得的成绩给予了充分肯定和赞扬。</w:t>
      </w:r>
    </w:p>
    <w:p>
      <w:pPr>
        <w:ind w:left="0" w:right="0" w:firstLine="560"/>
        <w:spacing w:before="450" w:after="450" w:line="312" w:lineRule="auto"/>
      </w:pPr>
      <w:r>
        <w:rPr>
          <w:rFonts w:ascii="宋体" w:hAnsi="宋体" w:eastAsia="宋体" w:cs="宋体"/>
          <w:color w:val="000"/>
          <w:sz w:val="28"/>
          <w:szCs w:val="28"/>
        </w:rPr>
        <w:t xml:space="preserve">(二)加强党风廉政与行风建设，根据省、市局工作会</w:t>
      </w:r>
    </w:p>
    <w:p>
      <w:pPr>
        <w:ind w:left="0" w:right="0" w:firstLine="560"/>
        <w:spacing w:before="450" w:after="450" w:line="312" w:lineRule="auto"/>
      </w:pPr>
      <w:r>
        <w:rPr>
          <w:rFonts w:ascii="宋体" w:hAnsi="宋体" w:eastAsia="宋体" w:cs="宋体"/>
          <w:color w:val="000"/>
          <w:sz w:val="28"/>
          <w:szCs w:val="28"/>
        </w:rPr>
        <w:t xml:space="preserve">议精神，局党组多次召开会议，就行风问题做了专题研究，聘请县纪委、县法院领导讲课，并组织演讲会，制作了廉政自律牌摆放在每个人的办公桌上，时时提醒自己，同时与科室签定了责任书20xx年食品药品监管工作总结工作总结。</w:t>
      </w:r>
    </w:p>
    <w:p>
      <w:pPr>
        <w:ind w:left="0" w:right="0" w:firstLine="560"/>
        <w:spacing w:before="450" w:after="450" w:line="312" w:lineRule="auto"/>
      </w:pPr>
      <w:r>
        <w:rPr>
          <w:rFonts w:ascii="宋体" w:hAnsi="宋体" w:eastAsia="宋体" w:cs="宋体"/>
          <w:color w:val="000"/>
          <w:sz w:val="28"/>
          <w:szCs w:val="28"/>
        </w:rPr>
        <w:t xml:space="preserve">(三)充分认识监管文化的指导性。文化是推动社会发展的重要精神力量，探索具有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食品药品监管文化，形成了独具特色的食品药品监管文化体系，成为推动全县食品药品监管事业发展的不竭动力，开创了食品药品监管事业新局面，并初步形成了《xx县食品药品监督管理局关于探索和弘扬食品药品监管文化的意见》(食药监发[20xx]38号)</w:t>
      </w:r>
    </w:p>
    <w:p>
      <w:pPr>
        <w:ind w:left="0" w:right="0" w:firstLine="560"/>
        <w:spacing w:before="450" w:after="450" w:line="312" w:lineRule="auto"/>
      </w:pPr>
      <w:r>
        <w:rPr>
          <w:rFonts w:ascii="宋体" w:hAnsi="宋体" w:eastAsia="宋体" w:cs="宋体"/>
          <w:color w:val="000"/>
          <w:sz w:val="28"/>
          <w:szCs w:val="28"/>
        </w:rPr>
        <w:t xml:space="preserve">(四)优化舆论宣传工作，树立良好社会形象。为加强宣传工作，一是由主要领导亲自抓，指定专人具体负责，并要求全体人员都要争做 新闻记者 。在年初各科室的工作目标中确定了稿件任务数，同时制定了奖惩制度，对完成的按照稿件数量进行奖励，今年共兑现奖励资金280元。20xx年共印发《食品药品监管信息》29期，《食品安全动态》9期，在各类报刊杂志共发表文章42篇，其中《临xx日报》1篇，《改革天地》1篇，电视台发稿8篇。开展了 3.15 、 安全生产月 、 食品药品安全宣传 、 拒绝虚假药品、医疗器械、保健食品广告 四个大型宣传活动，设立了宣传咨询站，共计发放宣传材料10000余份，受到了群众的欢迎，营造了良好的食品药品监管氛围。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202_年度监管工作总结 篇4</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 全国城市公共文明指数测评 、 森林 、 生态文明 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 建设幸福美好新家园 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 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四、精细管理，公共基础设施承载能力不断提升</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投入2500万对同三高速大碶出口区段进行景观绿化整治。投入1013万对四明山路(新大路 长江路)进行街景整治，新大路至太河路水泥砼路面 白+黑 改造、人行道铺装改造、标志标线更新等，太河路至长江路范围内围栏前绿化升级。大力推进背街小巷综合整治，投入313万元对新恒路进行综合整治，改造沥青路面2693平方米、人行道2525平方米、花坛148平方米、雨水管道795米，窨井64座、路灯8套、墙体美化390平方米、店面招牌152米、栏杆油漆503平方米、墙面清洗92727平方米。投入64万改造龙凤二巷砼路面135平方米、人行道1440平方米、路灯4套、绿化190平方米、墙体美化400平方米、店面招牌200平方米。在做好市政设施养护管理的基础上，结合民生需求，固本强基，共投入150多万市政基础设施维养资金，对珠江路、凤洋一路、岷山路、富春江路等城区20多条部分低洼易积水路段进行升级改造，共改造积水路面6000多平方米;为保障文明城区创建工作，实施道路附属设施规范整治，城区新增盲道18公里，累计88公里，主干道盲道铺设率达90%以上。出台《关于进一步明确**区消火栓管理工作的通知》，进行数字化、系统化管理，对城区范围内962个消火栓刷漆维修，并逐一编号入册，消火栓完好率达100%。根据市城区窨井专项整治的精神，分三年实施窨井专项整治工作，20xx年已完成城区600余只病害雨水井的整治工作。加强桥梁养管，完善 一桥一档 制度，对富春江路、泰山路、横河路等8座桥梁桥头沥青进行接坡改造，对珠江路1号桥、富春江路灰管桥、太河北路海螺桥进行抢修。一年来，各项主要市政设施拥有指标列市区前茅，市政设施综合完好率达91。01%，并获宁波市市政工程协会城区组桥梁养护优胜奖和COD减排优胜奖。</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 明月湖景观一期 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积极开展单位庭院和居住区绿化改造，完成新世纪花园(一、二期、三期)、太阳苑、月亮苑、隆顺花园、星阳小区等5个老居住小区和华山小学、小港第三小学、**区老年大学的绿化升级改造。扎实做好城区300多万平方米绿化养护工作，各养护单位共施复合肥63。2吨，开展有针对性的除虫、修剪5-7次，强化常态管理，绿化养护经费和考核分直接挂钩，累计扣除养护经费72423元。积极开展全民绿化，全区19。3万余人次义务种植乔灌木77万余株，由10家单位义务认养绿地43。4万平方米，成功举办 雪龙 杯20xx年**区家庭花卉盆景展、城管义工 齐添一片绿叶、共享低碳生活 等群众性爱绿护绿活动。区城管局连续四年被评为市 园林绿化管理先进单位 并获市 绿化建设奖 。</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启用新的装璜垃圾中转站，装潢垃圾处置3。9万吨，装潢垃圾回填利用0。59万吨，对51辆渣土运输车安装GPS定位系统，其中，43辆车辆加装了密闭式档板，1-11月份共处置调剂渣土95。33万吨，处置泥浆25。69万吨。推进城中村、城乡结合部生活垃圾集中收集清运，分三年对十个行政村进行提升改造，在沿海村安装洁村保洁桶300只。结合环境卫生三大行动，在牡丹社区的2个小区和明州花园进行垃圾分类工作试点，发放垃圾分类桶67只，发放垃圾分类宣传小册子20xx多份。启动市容环境提升工程，分三年实施中心城区20xx余只空调外机集中整治，目前已完成华山路、新大路、四明山路等9条城区重点道路近300只空调外机的整治工作。由区制订出台地沟油整治和餐厨废弃物管理相关文件，由城管、卫生、公安、工商等多部门联合行动，开展1季度1次地沟油专项整治工作，城区签订餐厨垃圾集中收集清运合同115家，新增餐厨垃圾封闭式专用车辆2台，餐厨垃圾收集率达90%。落实市容环境卫生责任制，城区新建路、太河路、四明山路等3条道路责任区达标路均通过市级考核，区环卫部门获建筑垃圾管理单项奖和环卫管理单项奖，并获市 市容环卫杯 。</w:t>
      </w:r>
    </w:p>
    <w:p>
      <w:pPr>
        <w:ind w:left="0" w:right="0" w:firstLine="560"/>
        <w:spacing w:before="450" w:after="450" w:line="312" w:lineRule="auto"/>
      </w:pPr>
      <w:r>
        <w:rPr>
          <w:rFonts w:ascii="宋体" w:hAnsi="宋体" w:eastAsia="宋体" w:cs="宋体"/>
          <w:color w:val="000"/>
          <w:sz w:val="28"/>
          <w:szCs w:val="28"/>
        </w:rPr>
        <w:t xml:space="preserve">五、转变理念，行政执法水平不断提高</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 美好家园 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一年来，执法大队坚决贯彻市局专项整治工作部署，切实履行城管执法职能，重拳出击，严格执法，共实施各类执法专项行动上百次，出动检查人员1358人次，出动车辆392辆次，设卡135次，检查工地156处，检查车辆575辆。截止11月16日，区城管局共暂扣车辆34辆，对被扣车辆的经营业主单位身份进行核对后，将同一业主的违法违规车辆实行并案处理，共计处罚27起，罚款271801元(其中10万元为20xx年9月8日引发燃气事故的渣土乱倾倒案件罚款，因罚款缴纳日期为20xx年6月，因此将其计入20xx年罚款数据)。通过专项整治，全区的建筑垃圾无证清运、违规倾倒等现象基本遏制，建筑工地的监管巡查机制全面完善，建筑垃圾陆上运输行业实现了健康、规范、有序发展。圆满完成同三线高速沿线违法广告查处工作。从4月份开始接到区政府任务后，我局共摸排出各类广告28个。通过办案队员的沟通、协调，涉及不同产权单位的10个广告已拆除完毕，1个高炮立柱广告同意自行拆除，其余17个商业广告合并为9起案件进行查处。目前，8起案件已完成了立案、规划认定及行政处罚决定告知等查处环节。圆满完成大碶五岭墩区块违法建筑查处工作。为按时完成区政府下达的拆除任务，我局抽调精干力量组成专案组，出动人员800余人次，逐户走访150余次，调查收集证据200余份，制作勘查笔录68份、询问笔录84份，在两个半月时间内完成五岭墩区块34家企业的调查、查处工作。目前，该34家企业所属厂房已全部拆除，共计34773平方米。</w:t>
      </w:r>
    </w:p>
    <w:p>
      <w:pPr>
        <w:ind w:left="0" w:right="0" w:firstLine="560"/>
        <w:spacing w:before="450" w:after="450" w:line="312" w:lineRule="auto"/>
      </w:pPr>
      <w:r>
        <w:rPr>
          <w:rFonts w:ascii="宋体" w:hAnsi="宋体" w:eastAsia="宋体" w:cs="宋体"/>
          <w:color w:val="000"/>
          <w:sz w:val="28"/>
          <w:szCs w:val="28"/>
        </w:rPr>
        <w:t xml:space="preserve">五是圆满完成各项重大活动保障任务。今年来，执法大队先后参加了清明保障、中高考保障、国际女排大奖赛总决赛保障、国家环保城市复查保障等一系列保障任务，全力以赴做好了 美好家园 提升行动、全市 清爽行动 、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六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 集中办案 机制破解重点难点案件查处难题。今年，城管局接到了区委、区政府布置的多项全区性重大案件查处任务。先后有大矸街道五岭墩区域违章建筑查处拆除任务，高速公路沿线大型违章户外广告查处拆除任务， 美好家园 提升行动中要求的城市主干道两侧拆违植绿任务，**区机动车超限超载治理任务，为破解基层中队专业人员分散，执法力量不足的难题，城管局创新性的提出了 集中办案 机制，有力破解了重点难点案件的查处难题，确保了今年全区性重大案件查处任务的顺利完成。尤其是五岭墩区域违章建筑查处过程中，区领导对 集中办案 制度给予了很高评价，要求相关部门学习推广。第三城管 点、线、面 三结合巡查法提高精细化管理水平，随着城区面积不断扩大和城市精细化管理要求的日益提高，城管积极探索以重点地段定点值勤为 点 ，以主要道路步行巡查为 线 ，以机动车区域巡查为 面 的 点、线、面 三结合巡查法，动静结合，点面兼顾，变粗放型管理模式为精细型管理模式，有效提升了城管执法的精细化管理水平。该经验经媒体报道后，受区领导的高度重视。四是坚持 亮点示范 ，继续推进中心城区店名招牌规范管理，今年重点对新交付的好时光小区、世茂世界湾小区等100多家沿街商户实施店名招牌规范设置管理。目前店名招牌规范化管理已经成为新建小区管理的亮点工作，市领导及象山考察团来黄山路综合改造工程现场考察时，曾对此项工作予以高度评价。今年，执法大队共编制城管执法典型典范案例10件，一些先进经验被媒体广泛报道。</w:t>
      </w:r>
    </w:p>
    <w:p>
      <w:pPr>
        <w:ind w:left="0" w:right="0" w:firstLine="560"/>
        <w:spacing w:before="450" w:after="450" w:line="312" w:lineRule="auto"/>
      </w:pPr>
      <w:r>
        <w:rPr>
          <w:rFonts w:ascii="宋体" w:hAnsi="宋体" w:eastAsia="宋体" w:cs="宋体"/>
          <w:color w:val="000"/>
          <w:sz w:val="28"/>
          <w:szCs w:val="28"/>
        </w:rPr>
        <w:t xml:space="preserve">三、重视队伍素质，加强督察力度</w:t>
      </w:r>
    </w:p>
    <w:p>
      <w:pPr>
        <w:ind w:left="0" w:right="0" w:firstLine="560"/>
        <w:spacing w:before="450" w:after="450" w:line="312" w:lineRule="auto"/>
      </w:pPr>
      <w:r>
        <w:rPr>
          <w:rFonts w:ascii="宋体" w:hAnsi="宋体" w:eastAsia="宋体" w:cs="宋体"/>
          <w:color w:val="000"/>
          <w:sz w:val="28"/>
          <w:szCs w:val="28"/>
        </w:rPr>
        <w:t xml:space="preserve">一是加强执法队伍规范化建设。加强队伍内部管理制度的落实，推进队伍争先创优。今年城管城区中队被市城管局评为使佳执法中队、王海星获评十佳执法队员。城管队伍中的好人好事不断涌现。今年，机动中队的王海星同志因多年帮助贵州困难学生、乐心公益事业、以及在工作中无私奉献，被评为**区第一届 好人 、新矸街道第一届 新矸骄傲 、宁波市城管局 十佳执法队员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2024-11-23T02:45:15+08:00</dcterms:created>
  <dcterms:modified xsi:type="dcterms:W3CDTF">2024-11-23T02:45:15+08:00</dcterms:modified>
</cp:coreProperties>
</file>

<file path=docProps/custom.xml><?xml version="1.0" encoding="utf-8"?>
<Properties xmlns="http://schemas.openxmlformats.org/officeDocument/2006/custom-properties" xmlns:vt="http://schemas.openxmlformats.org/officeDocument/2006/docPropsVTypes"/>
</file>