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202_年意识形态工作年终总结</w:t>
      </w:r>
      <w:bookmarkEnd w:id="1"/>
    </w:p>
    <w:p>
      <w:pPr>
        <w:jc w:val="center"/>
        <w:spacing w:before="0" w:after="450"/>
      </w:pPr>
      <w:r>
        <w:rPr>
          <w:rFonts w:ascii="Arial" w:hAnsi="Arial" w:eastAsia="Arial" w:cs="Arial"/>
          <w:color w:val="999999"/>
          <w:sz w:val="20"/>
          <w:szCs w:val="20"/>
        </w:rPr>
        <w:t xml:space="preserve">来源：网络  作者：梦中情人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202_年意识形态工作...</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202_年意识形态工作年终总结，希望对大家有所帮助![_TAG_h2]　　202_年意识形态工作年终总结</w:t>
      </w:r>
    </w:p>
    <w:p>
      <w:pPr>
        <w:ind w:left="0" w:right="0" w:firstLine="560"/>
        <w:spacing w:before="450" w:after="450" w:line="312" w:lineRule="auto"/>
      </w:pPr>
      <w:r>
        <w:rPr>
          <w:rFonts w:ascii="宋体" w:hAnsi="宋体" w:eastAsia="宋体" w:cs="宋体"/>
          <w:color w:val="000"/>
          <w:sz w:val="28"/>
          <w:szCs w:val="28"/>
        </w:rPr>
        <w:t xml:space="preserve">　　根据县委关于《党委(党组)意识形态工作请示报告制度》的通知，我党组十分重视意识形态方面的工作，把抓党员干部的政治思想、意识形态工作作为局党组党建工作的重点来抓，积极宣传党的大政方针营造党群共建氛围，并抓好具体落实。现将我局党组上半年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 文体广电和旅游局党组高度重视意识形态工作,把意识形态工作纳入党员干部年终考核之中,与业务工作同部署、同落实、同检查、同考核。认真落实意识形态工作制度,实行一把手负总责,班子成员各负其责。</w:t>
      </w:r>
    </w:p>
    <w:p>
      <w:pPr>
        <w:ind w:left="0" w:right="0" w:firstLine="560"/>
        <w:spacing w:before="450" w:after="450" w:line="312" w:lineRule="auto"/>
      </w:pPr>
      <w:r>
        <w:rPr>
          <w:rFonts w:ascii="宋体" w:hAnsi="宋体" w:eastAsia="宋体" w:cs="宋体"/>
          <w:color w:val="000"/>
          <w:sz w:val="28"/>
          <w:szCs w:val="28"/>
        </w:rPr>
        <w:t xml:space="preserve">　　(二)狠抓学习教育 认真开展意思形态工作，召开会议布置意识形态风险点防控工作，按时上报防范化解意识形态工作重大风险点梳理排查表， 坚持把学习宣传贯彻习近平新时代中国特色社会主义思想作为重中之重,牢固树立“四个意识”,特别是核心意识和看齐意识,坚持不懈地用党的理论创新成果武装头脑、指导实践。</w:t>
      </w:r>
    </w:p>
    <w:p>
      <w:pPr>
        <w:ind w:left="0" w:right="0" w:firstLine="560"/>
        <w:spacing w:before="450" w:after="450" w:line="312" w:lineRule="auto"/>
      </w:pPr>
      <w:r>
        <w:rPr>
          <w:rFonts w:ascii="宋体" w:hAnsi="宋体" w:eastAsia="宋体" w:cs="宋体"/>
          <w:color w:val="000"/>
          <w:sz w:val="28"/>
          <w:szCs w:val="28"/>
        </w:rPr>
        <w:t xml:space="preserve">　　一是坚持学习制度。充分利用局党组会、主题党日活动。努力创建学习型党组织,做到理论学习和实践工作相结合。</w:t>
      </w:r>
    </w:p>
    <w:p>
      <w:pPr>
        <w:ind w:left="0" w:right="0" w:firstLine="560"/>
        <w:spacing w:before="450" w:after="450" w:line="312" w:lineRule="auto"/>
      </w:pPr>
      <w:r>
        <w:rPr>
          <w:rFonts w:ascii="宋体" w:hAnsi="宋体" w:eastAsia="宋体" w:cs="宋体"/>
          <w:color w:val="000"/>
          <w:sz w:val="28"/>
          <w:szCs w:val="28"/>
        </w:rPr>
        <w:t xml:space="preserve">　　二是多次开展学习活动,学习习近平新时代中国特色社会主义思想,十九大精神,督促全局党员教育紧跟时代步伐。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(四)强化意识形态方面具体工作 1 、2月份召开党员组织生活会和民主评议党员活动。2、召开党小组会部署我校党支部工作。3、《中国共产党支部工作条例》支部书记讲党课活动。4、组织全体党员干部开展《扫黑除恶知识答题》活动。 5、开展“党心连民心”结对帮扶活动。6、学习习总书记重要讲话精神增强思想境界向习总书记看齐，增强四个意识。 7、开展义务扫黑除恶主题党日活动。8、开展“扫黑除恶”主题当日活动。9、开展中国共产党成立98周年七·一主题活动。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局党组虽然意识形态工作取得了一些的成效，但同时也存在一些问题：一是新形势下提高引导舆论的本领需要进一步增强;二是满足党员干部意识形态工作还要进一步加强。三是部分党员干部固有思维方式须进一步引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和舆论导向，向党中央看齐，向习总书记看齐，向党的正确理论路线方针政策看齐，向党中央各项重大决策部署看齐，并把意识形态工作进一步纳入到基层党支部工作报告、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我局党组将在开展意识形态工作的同时，继续提高全体党员干部的思想高度，更好地履职尽责做好文体、广电、旅游各项工作，打造政治思想新高地为构建和谐、稳定、高效的文化环境做出积极贡献。</w:t>
      </w:r>
    </w:p>
    <w:p>
      <w:pPr>
        <w:ind w:left="0" w:right="0" w:firstLine="560"/>
        <w:spacing w:before="450" w:after="450" w:line="312" w:lineRule="auto"/>
      </w:pPr>
      <w:r>
        <w:rPr>
          <w:rFonts w:ascii="宋体" w:hAnsi="宋体" w:eastAsia="宋体" w:cs="宋体"/>
          <w:color w:val="000"/>
          <w:sz w:val="28"/>
          <w:szCs w:val="28"/>
        </w:rPr>
        <w:t xml:space="preserve">　　为贯彻落实党中央和省、市关于意识形态工作的决策部署和指示精神，牢牢把握正确的政治方向，我办结合当前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党支部高度重视意识形态工作，认真落实党支部书记意识形态工作述职制度，实行一把手负总责，班子成员各负其责，多次召开有班子成员、支部书记、党员干部参加的意识形态领域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支部学习的重要内容，及时传达学习上级党委关于意识形态工作的决策部署及指示精神。牢牢把握正确的政治方向，严守政治纪律和政治规矩，严守组织纪律和宣传纪律，坚决维护中央权威，在思想上行动上同党中央保持高度一致。一是通过领导干部上党课，警示教育等方式，不断加强党员干部思想建设工作力度，为我办工作提供理论保障。二是坚持学习制度，将学理论、学业务、党建专题知识讲座有机结合起来，努力创建学习型党组织，做到计划、讲座、心得和考勤相结合。三是多次开展学习活动，学习习近平总书记重要讲话及十八九大精神，督促全办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一是班子成员以身作则，率先垂范。二是营造人人参与的氛围。通过召开会议、播放宣传标语等形式，广泛动员干部职工积极主动地参与。</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支部统一领导、齐抓共管、各科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不断探索新的方法，充分运用个别谈心、耐心疏导、平等交流、民主讨论等方法，注重人文关怀和心理疏导，使意识形态的宣传教育工作做到入情入理、潜移默化。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从完善党建工作例会、开展三会一课等方面入手，制定了组织、宣传等工作计划，致力于促进党建工作规范化、制度化。二是详细分解工作责任。明确了班子成员、科室的党建目标任务;在班子内部，进一步明确党建工作分工，党支部书记负总责，班子其他成员结合分工抓好分管工作范围内的党建工作。党支部每月至少召开一次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　　202_年，我局在县委、县政府的正确领导下，深入学习贯彻党的十八届六中全会、党的十九大精神和习近平总书记系列重要讲话精神，坚持“两手抓、两手都要硬”的指导方针，坚定不移地贯彻县委、县政府发展战略，紧紧围绕我局中心工作任务，找准立足点，深入做好意识形态工作，现将我局落实意识形态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一、加强组织领导，认真落实意识形态工作责任制。一是健全组织。根据人事变动，调整了局意识形态工作领导小组，局长担任领导小组组长, 分管副局长担任副组长，其他班子领导为成员，坚持“谁主管、谁负责”的原则，根据班子成员分工，按照“一岗双责”的要求，将全局意识形态工作工作进行细化分解，做到人人肩上有担子，工作有压力，有力地推动了意识形态工作责任制的落实。二是推动理论武装不断深入。将意识形态工作纳入了局党组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今年以来，我局党组先后多次组织全体干职工召开关于意识形态及有关会议精神学习传达贯彻会议，重点学习中央、省、市、县委意识形态工作文件，从政治和全局的高度，增强全体干部对意识形态工作重要性的认识。</w:t>
      </w:r>
    </w:p>
    <w:p>
      <w:pPr>
        <w:ind w:left="0" w:right="0" w:firstLine="560"/>
        <w:spacing w:before="450" w:after="450" w:line="312" w:lineRule="auto"/>
      </w:pPr>
      <w:r>
        <w:rPr>
          <w:rFonts w:ascii="宋体" w:hAnsi="宋体" w:eastAsia="宋体" w:cs="宋体"/>
          <w:color w:val="000"/>
          <w:sz w:val="28"/>
          <w:szCs w:val="28"/>
        </w:rPr>
        <w:t xml:space="preserve">　　二、强化理论学习，打造学习型党组织。一是狠抓学习规范化、制度化建设。制定了局党组理论学习计划，加强了局党组学习制度建设，进一步规范和完善了每周例会制度、考学、评学、督学、述学制度。二是坚持领导干部“微党课”制度。结合“两学一做”学习教育，分支部举办各类座谈会、宣讲会，开展专题讨论和“学讲话用讲话”心得交流活动，领导班子成员坚持每月上一堂“微党课”，用科学理论武装人，提高党员干部的思想素质。</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在舆论引导与对外宣传中，始终坚持团结稳定鼓劲，正面宣传为主，尊重舆论宣传规律，讲究舆论宣传艺术，提高舆论引导效果，为民政的改革发展稳定大局提供强有力的舆论支持。一是把握导向。搭建了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在机关院内设立了宣传廊，宣传“两学一做”、基层党建、社会主义核心价值观、党风廉政建设等内容，强化宣传载体建设。三是切实加强对外宣传。今年以来共向各类媒体投稿20余篇，对我局各项工作的先进经验和典型进行推介报导。</w:t>
      </w:r>
    </w:p>
    <w:p>
      <w:pPr>
        <w:ind w:left="0" w:right="0" w:firstLine="560"/>
        <w:spacing w:before="450" w:after="450" w:line="312" w:lineRule="auto"/>
      </w:pPr>
      <w:r>
        <w:rPr>
          <w:rFonts w:ascii="宋体" w:hAnsi="宋体" w:eastAsia="宋体" w:cs="宋体"/>
          <w:color w:val="000"/>
          <w:sz w:val="28"/>
          <w:szCs w:val="28"/>
        </w:rPr>
        <w:t xml:space="preserve">　　四、弘扬社会文明，践行核心价值观。一是高度重视精神文明建设工作，调整了以局长任组长的精神文明建设工作领导小组，定期研究精神文明建设有关工作，做到“资金有保障、机制更健全、活动有载体、建设有阵地”。完善了精神文明建设领导机制、责任机制、督促机制和投入机制。出台了一系列文件，将任务分解落实到各股室，对其责任规定和标准要求等均作了详细规定，做到“活动前有动员、有布置，活动中有检查、有反馈，活动后有考核、有总结”，形成了一级抓一级、层层抓落实的良好局面。二是活动丰富，文明创建有成效。开展了文明单位创建活动，开展了移风易俗宣传教育，开展了爱国卫生运动，落实了门前三包责任制，定期组织卫生检查评比，绿化、美化、净化、序化水平明显提高。</w:t>
      </w:r>
    </w:p>
    <w:p>
      <w:pPr>
        <w:ind w:left="0" w:right="0" w:firstLine="560"/>
        <w:spacing w:before="450" w:after="450" w:line="312" w:lineRule="auto"/>
      </w:pPr>
      <w:r>
        <w:rPr>
          <w:rFonts w:ascii="宋体" w:hAnsi="宋体" w:eastAsia="宋体" w:cs="宋体"/>
          <w:color w:val="000"/>
          <w:sz w:val="28"/>
          <w:szCs w:val="28"/>
        </w:rPr>
        <w:t xml:space="preserve">　　五、存在的问题及下一步工作思路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2025-04-08T04:50:59+08:00</dcterms:created>
  <dcterms:modified xsi:type="dcterms:W3CDTF">2025-04-08T04:50:59+08:00</dcterms:modified>
</cp:coreProperties>
</file>

<file path=docProps/custom.xml><?xml version="1.0" encoding="utf-8"?>
<Properties xmlns="http://schemas.openxmlformats.org/officeDocument/2006/custom-properties" xmlns:vt="http://schemas.openxmlformats.org/officeDocument/2006/docPropsVTypes"/>
</file>