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2024部队军人个人年终总结</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部队军人个人年终总结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w:t>
      </w:r>
    </w:p>
    <w:p>
      <w:pPr>
        <w:ind w:left="0" w:right="0" w:firstLine="560"/>
        <w:spacing w:before="450" w:after="450" w:line="312" w:lineRule="auto"/>
      </w:pPr>
      <w:r>
        <w:rPr>
          <w:rFonts w:ascii="宋体" w:hAnsi="宋体" w:eastAsia="宋体" w:cs="宋体"/>
          <w:color w:val="000"/>
          <w:sz w:val="28"/>
          <w:szCs w:val="28"/>
        </w:rPr>
        <w:t xml:space="preserve">20_部队军人个人年终总结5篇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2025-01-31T11:48:32+08:00</dcterms:created>
  <dcterms:modified xsi:type="dcterms:W3CDTF">2025-01-31T11:48:32+08:00</dcterms:modified>
</cp:coreProperties>
</file>

<file path=docProps/custom.xml><?xml version="1.0" encoding="utf-8"?>
<Properties xmlns="http://schemas.openxmlformats.org/officeDocument/2006/custom-properties" xmlns:vt="http://schemas.openxmlformats.org/officeDocument/2006/docPropsVTypes"/>
</file>