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2024公务员年终考核个人总结</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公务员年终考核个人总结（精选5篇）通过公务员工作总结报告，可以清晰地了解到过去一段时间内取得的工作成果，以衡量自身工作的质量和效率。以下是小编整理的公务员年终考核个人总结，欢迎大家借鉴与参考!公务员年终考核个人总结【篇1】年度考核，可...</w:t>
      </w:r>
    </w:p>
    <w:p>
      <w:pPr>
        <w:ind w:left="0" w:right="0" w:firstLine="560"/>
        <w:spacing w:before="450" w:after="450" w:line="312" w:lineRule="auto"/>
      </w:pPr>
      <w:r>
        <w:rPr>
          <w:rFonts w:ascii="宋体" w:hAnsi="宋体" w:eastAsia="宋体" w:cs="宋体"/>
          <w:color w:val="000"/>
          <w:sz w:val="28"/>
          <w:szCs w:val="28"/>
        </w:rPr>
        <w:t xml:space="preserve">20_公务员年终考核个人总结（精选5篇）</w:t>
      </w:r>
    </w:p>
    <w:p>
      <w:pPr>
        <w:ind w:left="0" w:right="0" w:firstLine="560"/>
        <w:spacing w:before="450" w:after="450" w:line="312" w:lineRule="auto"/>
      </w:pPr>
      <w:r>
        <w:rPr>
          <w:rFonts w:ascii="宋体" w:hAnsi="宋体" w:eastAsia="宋体" w:cs="宋体"/>
          <w:color w:val="000"/>
          <w:sz w:val="28"/>
          <w:szCs w:val="28"/>
        </w:rPr>
        <w:t xml:space="preserve">通过公务员工作总结报告，可以清晰地了解到过去一段时间内取得的工作成果，以衡量自身工作的质量和效率。以下是小编整理的公务员年终考核个人总结，欢迎大家借鉴与参考!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公务员年终考核个人总结【篇2】</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公务员年终考核个人总结【篇3】</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公务员年终考核个人总结【篇4】</w:t>
      </w:r>
    </w:p>
    <w:p>
      <w:pPr>
        <w:ind w:left="0" w:right="0" w:firstLine="560"/>
        <w:spacing w:before="450" w:after="450" w:line="312" w:lineRule="auto"/>
      </w:pPr>
      <w:r>
        <w:rPr>
          <w:rFonts w:ascii="宋体" w:hAnsi="宋体" w:eastAsia="宋体" w:cs="宋体"/>
          <w:color w:val="000"/>
          <w:sz w:val="28"/>
          <w:szCs w:val="28"/>
        </w:rPr>
        <w:t xml:space="preserve">20__年度，我在党组和局领导的坚强领导下，在全股同志的配合下，围绕年度工作计划，发挥主观能动性，发挥办实事的精神，完成了各项工作任务，现将主要工作总结如下：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习党的十八届三中、四---精神，作为法规股工作人员，重点学习了党的十八届四---确定和强调了我国把“依法治国”作为治国理政的基本方式，在以“依法治国、依法行政”为纲要，并结合把法治工商建设作为落实建成法治政府目标不可或缺的组成部分的新形势、新任务下，并着眼现实，一年来，以提高执法人员素质为根本，以加强执法制度建设为基石，以转变执法监管方式为手段，以提高执法效能为目的，立足长远，通过检查问题、分析问题来解决问题，做到依法行政、程序正当、高效便民、权责统一，有效推进我局“法治工商”建设进程。平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组织全体干部职工每月一次参加全省“百万网民学法律”网络法律知识竞赛，全省公民法律知识考试，省局每月一法的考试，组织副科级以上干部参加全省领导干部网上法律知识考试，同时每周一早上利用一个小时，由各部门对在全局干部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制度建设，规范执法行为。结合全我局干部教育培训工作实际，对全局法制宣传教育工作拟定具体方法和措施;组织对全局实施行政强制措施风险、行使自由裁量权风险和执行收支两条线财经纪律风险以及案件移送风险等方面行政执法风险进行自查。执行大、要案集体讨论制度。 6月我局还清理了市政府向社会公布了精简的行政审批和公共服务事项，将涉及下放我局的户外广告登记、企业集团核准登记事项与上级进行了对接。在监控执法办案过程，通过网上录入和处理，确保案件查办过程中存在的不规范行为得到及时纠正。取得了既指导基层执法办案，又监督基层规范执法的良好效果。今年以来，法规部门共解答基层执法疑难问题咨询126人(次)，发表改进案卷的核审意见近20条，纠正行政执法不规范问题17个，有效提升基层执法办案水平。</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制度，建立健全评议考核机制，充分发挥考核评议在推进依法行政中的督促引导作用。继续深入推行行政执法责任制，确保执法人员按照法定权限和程序行使权力，履行职责。11月组织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监督渠道，加强执法监督。一方面强化内部监督，严格执法人员执法资格审查，培训和考核，加强对在职执法人员的法律知识培训学习，建立健全执法机关内部制约制度和监督检查制度。另一方面强化外部监督，主动接受司法机关的监督，充分听取和接受司法机关对执法工作提出的司法建议和监督意见;公示执法办案依据，通过公示栏等途径公示执法依据、程序、权限、处罚的种类及标准等，接受群众的监督，同时还加强行政指导302件，着重就当事人在以后如何规范自身行为提出建议并指出相关的注意事项,避免违法行为的再次产生。进一步落实政府信息公开制度，定期向社会公开执法活动的信息，10月1日后我局将所有一般程序行政处罚案件按照相关要求进行公示，增强执法工作的透明度，为外部监督主体的监督提供了条件。</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公务员年终考核个人总结【篇5】</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年的工作在委领导的支持和有关同志的配合下，比较圆满地完成了自己所承担的各项工作任务，在政治思想觉悟和业务工作能力等方面都取得了一定的进步，为今后的工作和学习打下了良好的基础。20--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2025-01-19T03:45:27+08:00</dcterms:created>
  <dcterms:modified xsi:type="dcterms:W3CDTF">2025-01-19T03:45:27+08:00</dcterms:modified>
</cp:coreProperties>
</file>

<file path=docProps/custom.xml><?xml version="1.0" encoding="utf-8"?>
<Properties xmlns="http://schemas.openxmlformats.org/officeDocument/2006/custom-properties" xmlns:vt="http://schemas.openxmlformats.org/officeDocument/2006/docPropsVTypes"/>
</file>