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2024年药剂科年终工作总结</w:t>
      </w:r>
      <w:bookmarkEnd w:id="1"/>
    </w:p>
    <w:p>
      <w:pPr>
        <w:jc w:val="center"/>
        <w:spacing w:before="0" w:after="450"/>
      </w:pPr>
      <w:r>
        <w:rPr>
          <w:rFonts w:ascii="Arial" w:hAnsi="Arial" w:eastAsia="Arial" w:cs="Arial"/>
          <w:color w:val="999999"/>
          <w:sz w:val="20"/>
          <w:szCs w:val="20"/>
        </w:rPr>
        <w:t xml:space="preserve">来源：网络  作者：静谧旋律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年药剂科年终工作总结（7篇）药剂科负责根据医院医疗、科研和教学的需要及基本用药目录编制药品计划，向临床提供安全有效、质优价廉的各类药品。以下是小编准备的20_年药剂科年终工作总结范文，欢迎借鉴参考。20_年药剂科年终工作总结【篇1】时...</w:t>
      </w:r>
    </w:p>
    <w:p>
      <w:pPr>
        <w:ind w:left="0" w:right="0" w:firstLine="560"/>
        <w:spacing w:before="450" w:after="450" w:line="312" w:lineRule="auto"/>
      </w:pPr>
      <w:r>
        <w:rPr>
          <w:rFonts w:ascii="宋体" w:hAnsi="宋体" w:eastAsia="宋体" w:cs="宋体"/>
          <w:color w:val="000"/>
          <w:sz w:val="28"/>
          <w:szCs w:val="28"/>
        </w:rPr>
        <w:t xml:space="preserve">20_年药剂科年终工作总结（7篇）</w:t>
      </w:r>
    </w:p>
    <w:p>
      <w:pPr>
        <w:ind w:left="0" w:right="0" w:firstLine="560"/>
        <w:spacing w:before="450" w:after="450" w:line="312" w:lineRule="auto"/>
      </w:pPr>
      <w:r>
        <w:rPr>
          <w:rFonts w:ascii="宋体" w:hAnsi="宋体" w:eastAsia="宋体" w:cs="宋体"/>
          <w:color w:val="000"/>
          <w:sz w:val="28"/>
          <w:szCs w:val="28"/>
        </w:rPr>
        <w:t xml:space="preserve">药剂科负责根据医院医疗、科研和教学的需要及基本用药目录编制药品计划，向临床提供安全有效、质优价廉的各类药品。以下是小编准备的20_年药剂科年终工作总结范文，欢迎借鉴参考。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20_年药剂科年终工作总结【篇1】</w:t>
      </w:r>
    </w:p>
    <w:p>
      <w:pPr>
        <w:ind w:left="0" w:right="0" w:firstLine="560"/>
        <w:spacing w:before="450" w:after="450" w:line="312" w:lineRule="auto"/>
      </w:pPr>
      <w:r>
        <w:rPr>
          <w:rFonts w:ascii="宋体" w:hAnsi="宋体" w:eastAsia="宋体" w:cs="宋体"/>
          <w:color w:val="000"/>
          <w:sz w:val="28"/>
          <w:szCs w:val="28"/>
        </w:rPr>
        <w:t xml:space="preserve">时光荏苒，20__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继续改善服务态度和提高服务质量，发现问题、20_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20_年药剂科年终工作总结【篇2】</w:t>
      </w:r>
    </w:p>
    <w:p>
      <w:pPr>
        <w:ind w:left="0" w:right="0" w:firstLine="560"/>
        <w:spacing w:before="450" w:after="450" w:line="312" w:lineRule="auto"/>
      </w:pPr>
      <w:r>
        <w:rPr>
          <w:rFonts w:ascii="宋体" w:hAnsi="宋体" w:eastAsia="宋体" w:cs="宋体"/>
          <w:color w:val="000"/>
          <w:sz w:val="28"/>
          <w:szCs w:val="28"/>
        </w:rPr>
        <w:t xml:space="preserve">20__年，是忙碌的一年，这一年里，药剂科在医院领导和各兄弟科室的力支持下，依据国家、地方的相关法律法规，紧紧围绕医院的工作重点和要求，结合本部门的实际情况，按照目标责任管理模式，取得了一定成绩，现将20__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2、组织药事员会成员审核我院拟购入药品的合理性;分析我院药品使用情况，修订了我院20__年基本用药目录，给临床合理用药提供参考。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随着医院管理的不断完善，患者的不断增加，药品供应量也幅增长，截止20__年12月，药品收入____万元、与去年同期相比增加了__X万元。药品销售金额增长__%。</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映医院精神面貌和文明素质的窗口，更担负着保障人民群众用药安全的重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应监测工作取得一定成绩，在日常工作中，主动到临床收集药品使用后的信息馈，并按照药品不良应的监测“可疑必报”的原则，督促临床主动填报不良应报告，今年共上报药品不良应8例。发现药品发生不良应时，协助临床做好药品不良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应原因分析》、《小儿用药注意事项》的讲座，申请了《美洲蠊对肿瘤作用的实验研究》课题。</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20__年我们接受了市药监局有关药脾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家有目共睹。但是，我盲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20_年药剂科年终工作总结【篇3】</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拓宽，业务素质不断提高，本着团结同事，务真求实的理念，认真执行着自我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职责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第一、我们需要继续改善服务态度，提高服务质量，发现问题及时解决纠正，结合工作实际，努力做到让病人满意，让领导满意及自我满意。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第二、我们需要进一步加强业务学习，把业务学习列为重中之重，积极参加院内组织的各项活动，不断提高自我的思想文化素质。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20_年药剂科年终工作总结【篇4】</w:t>
      </w:r>
    </w:p>
    <w:p>
      <w:pPr>
        <w:ind w:left="0" w:right="0" w:firstLine="560"/>
        <w:spacing w:before="450" w:after="450" w:line="312" w:lineRule="auto"/>
      </w:pPr>
      <w:r>
        <w:rPr>
          <w:rFonts w:ascii="宋体" w:hAnsi="宋体" w:eastAsia="宋体" w:cs="宋体"/>
          <w:color w:val="000"/>
          <w:sz w:val="28"/>
          <w:szCs w:val="28"/>
        </w:rPr>
        <w:t xml:space="preserve">20__年工作即将结束，药剂科在院班子重视和主管院长的正确领导下，在各兄弟科室的大力支持下，全科同志团结协作，奋力拼搏，上下一心，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一、加强药事管理和临床药学工作，促进临床合理用药</w:t>
      </w:r>
    </w:p>
    <w:p>
      <w:pPr>
        <w:ind w:left="0" w:right="0" w:firstLine="560"/>
        <w:spacing w:before="450" w:after="450" w:line="312" w:lineRule="auto"/>
      </w:pPr>
      <w:r>
        <w:rPr>
          <w:rFonts w:ascii="宋体" w:hAnsi="宋体" w:eastAsia="宋体" w:cs="宋体"/>
          <w:color w:val="000"/>
          <w:sz w:val="28"/>
          <w:szCs w:val="28"/>
        </w:rPr>
        <w:t xml:space="preserve">1、在医务科、质控办的配合支持下，每季度对我院使用量较大的注射用头孢他啶、注射用头孢西丁、生脉(含参麦、参附)注射液、骨瓜提取物注射液、奥拉西坦注射液、注射用还原型谷胱甘肽、舒血宁注射液、依达拉奉注射液、新农合预警管理药品等，累计抽查归档病历840份、门诊处方4000张，通过专项点评，对存在的问题提出改进意见，对不合理用药情况进行公示，并督促整改，对不合理使用的药品采取限制使用、暂停使用乃至停止使用措施，促进临床合理用药。</w:t>
      </w:r>
    </w:p>
    <w:p>
      <w:pPr>
        <w:ind w:left="0" w:right="0" w:firstLine="560"/>
        <w:spacing w:before="450" w:after="450" w:line="312" w:lineRule="auto"/>
      </w:pPr>
      <w:r>
        <w:rPr>
          <w:rFonts w:ascii="宋体" w:hAnsi="宋体" w:eastAsia="宋体" w:cs="宋体"/>
          <w:color w:val="000"/>
          <w:sz w:val="28"/>
          <w:szCs w:val="28"/>
        </w:rPr>
        <w:t xml:space="preserve">2、每月对销量排名前10位药品(按综合病区和精神的病区分别排名)、前10位抗菌药物进行统计评析，相关资料由分管院长审查后签发，通过OA发至各临床科主任。按季度通报抗菌药物使用率、使用强度，病原学送检率，国家基本药物使用比例，药占比等合理用药监测指标，发现异常及时干预改进，并按医院考核办法奖惩。</w:t>
      </w:r>
    </w:p>
    <w:p>
      <w:pPr>
        <w:ind w:left="0" w:right="0" w:firstLine="560"/>
        <w:spacing w:before="450" w:after="450" w:line="312" w:lineRule="auto"/>
      </w:pPr>
      <w:r>
        <w:rPr>
          <w:rFonts w:ascii="宋体" w:hAnsi="宋体" w:eastAsia="宋体" w:cs="宋体"/>
          <w:color w:val="000"/>
          <w:sz w:val="28"/>
          <w:szCs w:val="28"/>
        </w:rPr>
        <w:t xml:space="preserve">3、根据六安卫计委的要求，11月底对安徽省卫计委公布《20__年4-10月份县级及以上公立医院重点药品监控目录》，筛选出我院在目录内的品种，开展专项点评，抽查使用重点监控目录药品的归档病历339份，并将点评结果上报市卫计委。</w:t>
      </w:r>
    </w:p>
    <w:p>
      <w:pPr>
        <w:ind w:left="0" w:right="0" w:firstLine="560"/>
        <w:spacing w:before="450" w:after="450" w:line="312" w:lineRule="auto"/>
      </w:pPr>
      <w:r>
        <w:rPr>
          <w:rFonts w:ascii="宋体" w:hAnsi="宋体" w:eastAsia="宋体" w:cs="宋体"/>
          <w:color w:val="000"/>
          <w:sz w:val="28"/>
          <w:szCs w:val="28"/>
        </w:rPr>
        <w:t xml:space="preserve">4、加大药品信息及药品不良反应收集整理工作，累计上报31份药品不良反应报告，并督促医师将ADR详细记录在病历中，积极上报国家药品不良反应监测系统。通过OA办公系统、电话、飞信等手段积极与临床科室沟通交流，编辑《药物与临床通讯》4期。定期总结分析用药咨询，根据结果印制合理用药宣传手册，免费向患者发放。</w:t>
      </w:r>
    </w:p>
    <w:p>
      <w:pPr>
        <w:ind w:left="0" w:right="0" w:firstLine="560"/>
        <w:spacing w:before="450" w:after="450" w:line="312" w:lineRule="auto"/>
      </w:pPr>
      <w:r>
        <w:rPr>
          <w:rFonts w:ascii="宋体" w:hAnsi="宋体" w:eastAsia="宋体" w:cs="宋体"/>
          <w:color w:val="000"/>
          <w:sz w:val="28"/>
          <w:szCs w:val="28"/>
        </w:rPr>
        <w:t xml:space="preserve">5、加强对辅助用药的管理，对连续2个月异常增长的品种，报分管院长审批后限量或停用。7月份停用辅助用药13个品种，有效地遏制药占比不合理增长，促进临床规范用药。</w:t>
      </w:r>
    </w:p>
    <w:p>
      <w:pPr>
        <w:ind w:left="0" w:right="0" w:firstLine="560"/>
        <w:spacing w:before="450" w:after="450" w:line="312" w:lineRule="auto"/>
      </w:pPr>
      <w:r>
        <w:rPr>
          <w:rFonts w:ascii="宋体" w:hAnsi="宋体" w:eastAsia="宋体" w:cs="宋体"/>
          <w:color w:val="000"/>
          <w:sz w:val="28"/>
          <w:szCs w:val="28"/>
        </w:rPr>
        <w:t xml:space="preserve">6、每季度召开药事会，汇报季度合理用药督查数据、药占比、基本药物使用情况、住院患者抗菌药物使用强度、微生物送检率等，药事会成员对异常数据分析，共同商讨制定优化方案，力求改善不合理情况。</w:t>
      </w:r>
    </w:p>
    <w:p>
      <w:pPr>
        <w:ind w:left="0" w:right="0" w:firstLine="560"/>
        <w:spacing w:before="450" w:after="450" w:line="312" w:lineRule="auto"/>
      </w:pPr>
      <w:r>
        <w:rPr>
          <w:rFonts w:ascii="宋体" w:hAnsi="宋体" w:eastAsia="宋体" w:cs="宋体"/>
          <w:color w:val="000"/>
          <w:sz w:val="28"/>
          <w:szCs w:val="28"/>
        </w:rPr>
        <w:t xml:space="preserve">7、安排4名经过专职培训的临床药师分别参与呼吸内科、心内科、肿瘤科、精神的科的治疗团队。参与查房、会诊，指导临床用药，共同制定给药方案。</w:t>
      </w:r>
    </w:p>
    <w:p>
      <w:pPr>
        <w:ind w:left="0" w:right="0" w:firstLine="560"/>
        <w:spacing w:before="450" w:after="450" w:line="312" w:lineRule="auto"/>
      </w:pPr>
      <w:r>
        <w:rPr>
          <w:rFonts w:ascii="宋体" w:hAnsi="宋体" w:eastAsia="宋体" w:cs="宋体"/>
          <w:color w:val="000"/>
          <w:sz w:val="28"/>
          <w:szCs w:val="28"/>
        </w:rPr>
        <w:t xml:space="preserve">8、重新制定完善药剂科工作制度及工作流程，针对多年来不符合要求的工作缺陷逐一整改，使药剂科工作上了一个新台阶。</w:t>
      </w:r>
    </w:p>
    <w:p>
      <w:pPr>
        <w:ind w:left="0" w:right="0" w:firstLine="560"/>
        <w:spacing w:before="450" w:after="450" w:line="312" w:lineRule="auto"/>
      </w:pPr>
      <w:r>
        <w:rPr>
          <w:rFonts w:ascii="宋体" w:hAnsi="宋体" w:eastAsia="宋体" w:cs="宋体"/>
          <w:color w:val="000"/>
          <w:sz w:val="28"/>
          <w:szCs w:val="28"/>
        </w:rPr>
        <w:t xml:space="preserve">二、加强药品质量监管，确保患者用药安全</w:t>
      </w:r>
    </w:p>
    <w:p>
      <w:pPr>
        <w:ind w:left="0" w:right="0" w:firstLine="560"/>
        <w:spacing w:before="450" w:after="450" w:line="312" w:lineRule="auto"/>
      </w:pPr>
      <w:r>
        <w:rPr>
          <w:rFonts w:ascii="宋体" w:hAnsi="宋体" w:eastAsia="宋体" w:cs="宋体"/>
          <w:color w:val="000"/>
          <w:sz w:val="28"/>
          <w:szCs w:val="28"/>
        </w:rPr>
        <w:t xml:space="preserve">1、严格执行入库验收制度，建立完善的药品验收体系，确保药品质量的安全。按季度对药品进行实物盘存，做到帐物相符，并如实上报清资结果。</w:t>
      </w:r>
    </w:p>
    <w:p>
      <w:pPr>
        <w:ind w:left="0" w:right="0" w:firstLine="560"/>
        <w:spacing w:before="450" w:after="450" w:line="312" w:lineRule="auto"/>
      </w:pPr>
      <w:r>
        <w:rPr>
          <w:rFonts w:ascii="宋体" w:hAnsi="宋体" w:eastAsia="宋体" w:cs="宋体"/>
          <w:color w:val="000"/>
          <w:sz w:val="28"/>
          <w:szCs w:val="28"/>
        </w:rPr>
        <w:t xml:space="preserve">2、安排专人负责药房药库药品的储存养护，相关养护设备始终处于正常运行状态，库存药品经市药检所例行抽样检验全部合格。对药房、药库的药品储存环境实行分层管理，严格控制环境的温湿度，确保药品质量稳定安全。</w:t>
      </w:r>
    </w:p>
    <w:p>
      <w:pPr>
        <w:ind w:left="0" w:right="0" w:firstLine="560"/>
        <w:spacing w:before="450" w:after="450" w:line="312" w:lineRule="auto"/>
      </w:pPr>
      <w:r>
        <w:rPr>
          <w:rFonts w:ascii="宋体" w:hAnsi="宋体" w:eastAsia="宋体" w:cs="宋体"/>
          <w:color w:val="000"/>
          <w:sz w:val="28"/>
          <w:szCs w:val="28"/>
        </w:rPr>
        <w:t xml:space="preserve">3、每月联合护理部对病区麻醉的药品、精神的药品、医疗用毒性药品、终止妊娠药品、高危药品、基数药品、急救药品等进行专项检查。每季度组织质控人员对各药房、药库开展自查，发现问题及时督促整改，确保患者用药安全。</w:t>
      </w:r>
    </w:p>
    <w:p>
      <w:pPr>
        <w:ind w:left="0" w:right="0" w:firstLine="560"/>
        <w:spacing w:before="450" w:after="450" w:line="312" w:lineRule="auto"/>
      </w:pPr>
      <w:r>
        <w:rPr>
          <w:rFonts w:ascii="宋体" w:hAnsi="宋体" w:eastAsia="宋体" w:cs="宋体"/>
          <w:color w:val="000"/>
          <w:sz w:val="28"/>
          <w:szCs w:val="28"/>
        </w:rPr>
        <w:t xml:space="preserve">4、加强麻醉、第一类精神的药品管理，完善麻醉、第一类精神的药品的“三级”管理、“批号”管理及“五专”管理制度。召开特殊管理药品工作会议，督促相关部门严格履行管理制度，保证开具的麻醉、第一类精神的药品可溯源到患者。</w:t>
      </w:r>
    </w:p>
    <w:p>
      <w:pPr>
        <w:ind w:left="0" w:right="0" w:firstLine="560"/>
        <w:spacing w:before="450" w:after="450" w:line="312" w:lineRule="auto"/>
      </w:pPr>
      <w:r>
        <w:rPr>
          <w:rFonts w:ascii="宋体" w:hAnsi="宋体" w:eastAsia="宋体" w:cs="宋体"/>
          <w:color w:val="000"/>
          <w:sz w:val="28"/>
          <w:szCs w:val="28"/>
        </w:rPr>
        <w:t xml:space="preserve">三、规范药品采购供应，落实挂网采购政策</w:t>
      </w:r>
    </w:p>
    <w:p>
      <w:pPr>
        <w:ind w:left="0" w:right="0" w:firstLine="560"/>
        <w:spacing w:before="450" w:after="450" w:line="312" w:lineRule="auto"/>
      </w:pPr>
      <w:r>
        <w:rPr>
          <w:rFonts w:ascii="宋体" w:hAnsi="宋体" w:eastAsia="宋体" w:cs="宋体"/>
          <w:color w:val="000"/>
          <w:sz w:val="28"/>
          <w:szCs w:val="28"/>
        </w:rPr>
        <w:t xml:space="preserve">1、严格按照药品托管配送协议，规范采购药品，保障临床供应。目前由四家公司负责我院药品的配送：国药控股六安有限公司、江苏恩华药业和信营销有限公司、安徽九州红医药有限公司、安徽亚泰药业有限公司。</w:t>
      </w:r>
    </w:p>
    <w:p>
      <w:pPr>
        <w:ind w:left="0" w:right="0" w:firstLine="560"/>
        <w:spacing w:before="450" w:after="450" w:line="312" w:lineRule="auto"/>
      </w:pPr>
      <w:r>
        <w:rPr>
          <w:rFonts w:ascii="宋体" w:hAnsi="宋体" w:eastAsia="宋体" w:cs="宋体"/>
          <w:color w:val="000"/>
          <w:sz w:val="28"/>
          <w:szCs w:val="28"/>
        </w:rPr>
        <w:t xml:space="preserve">2、每月初制定药品月采购大计划，严格审核并报分管院长和采购中心主任审批后分次执行(限在用品种)，特需目录外品种需临床科室申请，经药剂科审核、分管院长审批后实行临采。对购进药品，严格执行验收登记制度，并按规定索取合格证明文件，对不合要求或可疑药品一律拒绝验收入库。</w:t>
      </w:r>
    </w:p>
    <w:p>
      <w:pPr>
        <w:ind w:left="0" w:right="0" w:firstLine="560"/>
        <w:spacing w:before="450" w:after="450" w:line="312" w:lineRule="auto"/>
      </w:pPr>
      <w:r>
        <w:rPr>
          <w:rFonts w:ascii="宋体" w:hAnsi="宋体" w:eastAsia="宋体" w:cs="宋体"/>
          <w:color w:val="000"/>
          <w:sz w:val="28"/>
          <w:szCs w:val="28"/>
        </w:rPr>
        <w:t xml:space="preserve">3、严格药品引进遴选制度，按规定程序提交药事会讨论研究决定引进新药。对因特殊治疗需要，需使用本院药品供应目录以外药品的，临床科室需规范填写《药品临时采购申请表》，按规定程序经药事会副主任委员审核，启动临时采购程序，累计临采药品63例次。</w:t>
      </w:r>
    </w:p>
    <w:p>
      <w:pPr>
        <w:ind w:left="0" w:right="0" w:firstLine="560"/>
        <w:spacing w:before="450" w:after="450" w:line="312" w:lineRule="auto"/>
      </w:pPr>
      <w:r>
        <w:rPr>
          <w:rFonts w:ascii="宋体" w:hAnsi="宋体" w:eastAsia="宋体" w:cs="宋体"/>
          <w:color w:val="000"/>
          <w:sz w:val="28"/>
          <w:szCs w:val="28"/>
        </w:rPr>
        <w:t xml:space="preserve">四、加强个人学习和教学工作，提高自身能力</w:t>
      </w:r>
    </w:p>
    <w:p>
      <w:pPr>
        <w:ind w:left="0" w:right="0" w:firstLine="560"/>
        <w:spacing w:before="450" w:after="450" w:line="312" w:lineRule="auto"/>
      </w:pPr>
      <w:r>
        <w:rPr>
          <w:rFonts w:ascii="宋体" w:hAnsi="宋体" w:eastAsia="宋体" w:cs="宋体"/>
          <w:color w:val="000"/>
          <w:sz w:val="28"/>
          <w:szCs w:val="28"/>
        </w:rPr>
        <w:t xml:space="preserve">1、每月组织全科人员开展药学专业知识培训和政治学习并考核，提高全科人员业务素质。</w:t>
      </w:r>
    </w:p>
    <w:p>
      <w:pPr>
        <w:ind w:left="0" w:right="0" w:firstLine="560"/>
        <w:spacing w:before="450" w:after="450" w:line="312" w:lineRule="auto"/>
      </w:pPr>
      <w:r>
        <w:rPr>
          <w:rFonts w:ascii="宋体" w:hAnsi="宋体" w:eastAsia="宋体" w:cs="宋体"/>
          <w:color w:val="000"/>
          <w:sz w:val="28"/>
          <w:szCs w:val="28"/>
        </w:rPr>
        <w:t xml:space="preserve">2、积极参加医院举办的各类学习培训，提高服务的能力和水平。选派9人次参加省内外国家级、省级继续教育学习班，获取国内外最前沿的药事管理经验，学习最新的药学领域的成果，更好地学以致用。</w:t>
      </w:r>
    </w:p>
    <w:p>
      <w:pPr>
        <w:ind w:left="0" w:right="0" w:firstLine="560"/>
        <w:spacing w:before="450" w:after="450" w:line="312" w:lineRule="auto"/>
      </w:pPr>
      <w:r>
        <w:rPr>
          <w:rFonts w:ascii="宋体" w:hAnsi="宋体" w:eastAsia="宋体" w:cs="宋体"/>
          <w:color w:val="000"/>
          <w:sz w:val="28"/>
          <w:szCs w:val="28"/>
        </w:rPr>
        <w:t xml:space="preserve">3、鼓励科室人员晋升、发表论文，提高学历。本年度3人晋升主管药师，累计发表论文3篇。</w:t>
      </w:r>
    </w:p>
    <w:p>
      <w:pPr>
        <w:ind w:left="0" w:right="0" w:firstLine="560"/>
        <w:spacing w:before="450" w:after="450" w:line="312" w:lineRule="auto"/>
      </w:pPr>
      <w:r>
        <w:rPr>
          <w:rFonts w:ascii="宋体" w:hAnsi="宋体" w:eastAsia="宋体" w:cs="宋体"/>
          <w:color w:val="000"/>
          <w:sz w:val="28"/>
          <w:szCs w:val="28"/>
        </w:rPr>
        <w:t xml:space="preserve">4、安排主管药师带教药学专业实习生，每月组织理论学习并考核。应皖西卫生职业学院邀请安排5名优秀药师承担教学任务，累计代课214学时，教学工作得到了皖西卫生职业学院领导的肯定。</w:t>
      </w:r>
    </w:p>
    <w:p>
      <w:pPr>
        <w:ind w:left="0" w:right="0" w:firstLine="560"/>
        <w:spacing w:before="450" w:after="450" w:line="312" w:lineRule="auto"/>
      </w:pPr>
      <w:r>
        <w:rPr>
          <w:rFonts w:ascii="宋体" w:hAnsi="宋体" w:eastAsia="宋体" w:cs="宋体"/>
          <w:color w:val="000"/>
          <w:sz w:val="28"/>
          <w:szCs w:val="28"/>
        </w:rPr>
        <w:t xml:space="preserve">五、严格执行药品零加率销售，药品采购及销售额稳步增长(按购价)</w:t>
      </w:r>
    </w:p>
    <w:p>
      <w:pPr>
        <w:ind w:left="0" w:right="0" w:firstLine="560"/>
        <w:spacing w:before="450" w:after="450" w:line="312" w:lineRule="auto"/>
      </w:pPr>
      <w:r>
        <w:rPr>
          <w:rFonts w:ascii="宋体" w:hAnsi="宋体" w:eastAsia="宋体" w:cs="宋体"/>
          <w:color w:val="000"/>
          <w:sz w:val="28"/>
          <w:szCs w:val="28"/>
        </w:rPr>
        <w:t xml:space="preserve">1、从20__年4月1日起，根据国家相关法律法规以及《安徽省深化医药卫生体制综合改革试点方案》(皖政〔20__〕16号)、《安徽省公立医疗机构药品耗材带量采购指导意见》(皖卫药〔20__〕7号)、《安徽省公立医疗卫生机构药品耗材设备集中招标采购办法》(皖卫药〔20__〕6号)等文件要求，药剂科认真落实文件精神的，切实做好药品配送供应，实行药品零差率销售。</w:t>
      </w:r>
    </w:p>
    <w:p>
      <w:pPr>
        <w:ind w:left="0" w:right="0" w:firstLine="560"/>
        <w:spacing w:before="450" w:after="450" w:line="312" w:lineRule="auto"/>
      </w:pPr>
      <w:r>
        <w:rPr>
          <w:rFonts w:ascii="宋体" w:hAnsi="宋体" w:eastAsia="宋体" w:cs="宋体"/>
          <w:color w:val="000"/>
          <w:sz w:val="28"/>
          <w:szCs w:val="28"/>
        </w:rPr>
        <w:t xml:space="preserve">2、截止20__年11月30日，共采购药品90334420.83元，同比增长10.13%。西药、中成药采购金额合计88834532.6元，同比增长10.12%(国药控股六安有限公司配送83159244.2元，同比增长9.55%;江苏恩华和信营销有限公司配送5675288.4元，同比增长19.15%);中药饮片采购金额1499888.4元，同比增长10.79%(安徽九州红医药有限公司配送963305.29元，同比增长4.87%;安徽亚泰药业有限公司配送536486.94元)。除国家实行特殊管理的麻醉的药品、一类、二类精神的药品、医疗毒性药品、原料药、中药材等不参加招标采购，执行挂网招标采购金额76305839.52元，占88.88%。</w:t>
      </w:r>
    </w:p>
    <w:p>
      <w:pPr>
        <w:ind w:left="0" w:right="0" w:firstLine="560"/>
        <w:spacing w:before="450" w:after="450" w:line="312" w:lineRule="auto"/>
      </w:pPr>
      <w:r>
        <w:rPr>
          <w:rFonts w:ascii="宋体" w:hAnsi="宋体" w:eastAsia="宋体" w:cs="宋体"/>
          <w:color w:val="000"/>
          <w:sz w:val="28"/>
          <w:szCs w:val="28"/>
        </w:rPr>
        <w:t xml:space="preserve">3、截止20__年11月30日，共销售药品91638696.92元，同比增长11.11%。其中，西药、中成药销售额90135879.21元，同比增长11.19%;中药饮片销售额1502817.17元，同比增长10.80%。</w:t>
      </w:r>
    </w:p>
    <w:p>
      <w:pPr>
        <w:ind w:left="0" w:right="0" w:firstLine="560"/>
        <w:spacing w:before="450" w:after="450" w:line="312" w:lineRule="auto"/>
      </w:pPr>
      <w:r>
        <w:rPr>
          <w:rFonts w:ascii="宋体" w:hAnsi="宋体" w:eastAsia="宋体" w:cs="宋体"/>
          <w:color w:val="000"/>
          <w:sz w:val="28"/>
          <w:szCs w:val="28"/>
        </w:rPr>
        <w:t xml:space="preserve">4、截止20__年11月30日，(按购价)，失效破损20681.36元，义诊用药35654.31元，药品抽检952.03元，科室用药8159.03元。</w:t>
      </w:r>
    </w:p>
    <w:p>
      <w:pPr>
        <w:ind w:left="0" w:right="0" w:firstLine="560"/>
        <w:spacing w:before="450" w:after="450" w:line="312" w:lineRule="auto"/>
      </w:pPr>
      <w:r>
        <w:rPr>
          <w:rFonts w:ascii="宋体" w:hAnsi="宋体" w:eastAsia="宋体" w:cs="宋体"/>
          <w:color w:val="000"/>
          <w:sz w:val="28"/>
          <w:szCs w:val="28"/>
        </w:rPr>
        <w:t xml:space="preserve">5、按药品价格政策及安徽省药品挂网招标规定，严格执行药品零加成销售。掌握最新药品价格信息，及时调整药品价格，截止20__年11月30日，下调药品金额(按购价)88707.90元。</w:t>
      </w:r>
    </w:p>
    <w:p>
      <w:pPr>
        <w:ind w:left="0" w:right="0" w:firstLine="560"/>
        <w:spacing w:before="450" w:after="450" w:line="312" w:lineRule="auto"/>
      </w:pPr>
      <w:r>
        <w:rPr>
          <w:rFonts w:ascii="黑体" w:hAnsi="黑体" w:eastAsia="黑体" w:cs="黑体"/>
          <w:color w:val="000000"/>
          <w:sz w:val="36"/>
          <w:szCs w:val="36"/>
          <w:b w:val="1"/>
          <w:bCs w:val="1"/>
        </w:rPr>
        <w:t xml:space="preserve">20_年药剂科年终工作总结【篇5】</w:t>
      </w:r>
    </w:p>
    <w:p>
      <w:pPr>
        <w:ind w:left="0" w:right="0" w:firstLine="560"/>
        <w:spacing w:before="450" w:after="450" w:line="312" w:lineRule="auto"/>
      </w:pPr>
      <w:r>
        <w:rPr>
          <w:rFonts w:ascii="宋体" w:hAnsi="宋体" w:eastAsia="宋体" w:cs="宋体"/>
          <w:color w:val="000"/>
          <w:sz w:val="28"/>
          <w:szCs w:val="28"/>
        </w:rPr>
        <w:t xml:space="preserve">__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w:t>
      </w:r>
    </w:p>
    <w:p>
      <w:pPr>
        <w:ind w:left="0" w:right="0" w:firstLine="560"/>
        <w:spacing w:before="450" w:after="450" w:line="312" w:lineRule="auto"/>
      </w:pPr>
      <w:r>
        <w:rPr>
          <w:rFonts w:ascii="宋体" w:hAnsi="宋体" w:eastAsia="宋体" w:cs="宋体"/>
          <w:color w:val="000"/>
          <w:sz w:val="28"/>
          <w:szCs w:val="28"/>
        </w:rPr>
        <w:t xml:space="preserve">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_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黑体" w:hAnsi="黑体" w:eastAsia="黑体" w:cs="黑体"/>
          <w:color w:val="000000"/>
          <w:sz w:val="36"/>
          <w:szCs w:val="36"/>
          <w:b w:val="1"/>
          <w:bCs w:val="1"/>
        </w:rPr>
        <w:t xml:space="preserve">20_年药剂科年终工作总结【篇6】</w:t>
      </w:r>
    </w:p>
    <w:p>
      <w:pPr>
        <w:ind w:left="0" w:right="0" w:firstLine="560"/>
        <w:spacing w:before="450" w:after="450" w:line="312" w:lineRule="auto"/>
      </w:pPr>
      <w:r>
        <w:rPr>
          <w:rFonts w:ascii="宋体" w:hAnsi="宋体" w:eastAsia="宋体" w:cs="宋体"/>
          <w:color w:val="000"/>
          <w:sz w:val="28"/>
          <w:szCs w:val="28"/>
        </w:rPr>
        <w:t xml:space="preserve">20__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20_年药剂科年终工作总结【篇7】</w:t>
      </w:r>
    </w:p>
    <w:p>
      <w:pPr>
        <w:ind w:left="0" w:right="0" w:firstLine="560"/>
        <w:spacing w:before="450" w:after="450" w:line="312" w:lineRule="auto"/>
      </w:pPr>
      <w:r>
        <w:rPr>
          <w:rFonts w:ascii="宋体" w:hAnsi="宋体" w:eastAsia="宋体" w:cs="宋体"/>
          <w:color w:val="000"/>
          <w:sz w:val="28"/>
          <w:szCs w:val="28"/>
        </w:rPr>
        <w:t xml:space="preserve">20__年，是忙碌的一年，这一年里，药剂科在医院领导和各兄弟科室的大力支持下，依据国家、地方的相关法律法规，紧紧围绕医院的工作重点和要求，结合本部门的实际情况，按照目标责任管理模式，取得了一定成绩，现将20__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2、组织药事委员会成员审核我院拟购入药品的合理性;分析我院药品使用情况，修订了我院20__年基本用药目录，给临床合理用药提供参考。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反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随着医院管理的不断完善，患者的不断增加，药品供应量也大幅增长，截止20__年12月，药品收入____万元、与去年同期相比增加了__X万元。药品销售金额增长__%。</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反应监测工作取得一定成绩，在日常工作中，主动到临床收集药品使用后的信息反馈，并按照药品不良反应的监测“可疑必报”的原则，督促临床主动填报不良反应报告，今年共上报药品不良反应8例。发现药品发生不良反应时，协助临床做好药品不良反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反应原因分析》、《小儿用药注意事项》的讲座，申请了《美洲大蠊对肿瘤作用的实验研究》课题。</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20__年我们接受了市药监局有关药品储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大家有目共睹。但是，我们工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帮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2025-04-05T01:08:54+08:00</dcterms:created>
  <dcterms:modified xsi:type="dcterms:W3CDTF">2025-04-05T01:08:54+08:00</dcterms:modified>
</cp:coreProperties>
</file>

<file path=docProps/custom.xml><?xml version="1.0" encoding="utf-8"?>
<Properties xmlns="http://schemas.openxmlformats.org/officeDocument/2006/custom-properties" xmlns:vt="http://schemas.openxmlformats.org/officeDocument/2006/docPropsVTypes"/>
</file>