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乡村振兴战略议论文三篇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议论文，又称李文，是一种分析、讨论、表达意见和提出意见的文体。 以下是为大家整理的关于乡村振兴战略议论文的文章3篇 ,欢迎品鉴！第一篇: 乡村振兴战略议论文　　乡村振兴战略在价值、制度及组织三个维度上的创新是新时代的产物。价值维度上的创新是...</w:t>
      </w:r>
    </w:p>
    <w:p>
      <w:pPr>
        <w:ind w:left="0" w:right="0" w:firstLine="560"/>
        <w:spacing w:before="450" w:after="450" w:line="312" w:lineRule="auto"/>
      </w:pPr>
      <w:r>
        <w:rPr>
          <w:rFonts w:ascii="宋体" w:hAnsi="宋体" w:eastAsia="宋体" w:cs="宋体"/>
          <w:color w:val="000"/>
          <w:sz w:val="28"/>
          <w:szCs w:val="28"/>
        </w:rPr>
        <w:t xml:space="preserve">议论文，又称李文，是一种分析、讨论、表达意见和提出意见的文体。 以下是为大家整理的关于乡村振兴战略议论文的文章3篇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乡村振兴战略议论文</w:t>
      </w:r>
    </w:p>
    <w:p>
      <w:pPr>
        <w:ind w:left="0" w:right="0" w:firstLine="560"/>
        <w:spacing w:before="450" w:after="450" w:line="312" w:lineRule="auto"/>
      </w:pPr>
      <w:r>
        <w:rPr>
          <w:rFonts w:ascii="宋体" w:hAnsi="宋体" w:eastAsia="宋体" w:cs="宋体"/>
          <w:color w:val="000"/>
          <w:sz w:val="28"/>
          <w:szCs w:val="28"/>
        </w:rPr>
        <w:t xml:space="preserve">　　乡村振兴战略在价值、制度及组织三个维度上的创新是新时代的产物。价值维度上的创新是根本方向，制度维度上的创新是重要保证，组织维度上的创新是强劲支撑。这些创新耦合形成乡村振兴发展的不竭动力，将日益推动乡村振兴由蓝图走向现实。</w:t>
      </w:r>
    </w:p>
    <w:p>
      <w:pPr>
        <w:ind w:left="0" w:right="0" w:firstLine="560"/>
        <w:spacing w:before="450" w:after="450" w:line="312" w:lineRule="auto"/>
      </w:pPr>
      <w:r>
        <w:rPr>
          <w:rFonts w:ascii="宋体" w:hAnsi="宋体" w:eastAsia="宋体" w:cs="宋体"/>
          <w:color w:val="000"/>
          <w:sz w:val="28"/>
          <w:szCs w:val="28"/>
        </w:rPr>
        <w:t xml:space="preserve">　　继党的十九大提出乡村振兴战略后，20_年中央一号文件对实施乡村振兴战略做出全面部署。实施乡村振兴战略是我们党对多年“三农”工作的继承与创新，意味着中国特色社会主义乡村振兴道路正在形成。乡村振兴战略的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　　价值维度上的创新</w:t>
      </w:r>
    </w:p>
    <w:p>
      <w:pPr>
        <w:ind w:left="0" w:right="0" w:firstLine="560"/>
        <w:spacing w:before="450" w:after="450" w:line="312" w:lineRule="auto"/>
      </w:pPr>
      <w:r>
        <w:rPr>
          <w:rFonts w:ascii="宋体" w:hAnsi="宋体" w:eastAsia="宋体" w:cs="宋体"/>
          <w:color w:val="000"/>
          <w:sz w:val="28"/>
          <w:szCs w:val="28"/>
        </w:rPr>
        <w:t xml:space="preserve">　　明确农业、农村、农民问题是关系国计民生的根本性问题。文件指出，没有农业农村的现代化，就没有国家的现代化。实施乡村振兴战略，是解决新时代社会主要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　　明确乡村全面振兴的目标。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明确乡村振兴的长远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_年，乡村振兴取得重要进展，制度框架和政策体系基本形成；到202_年，乡村振兴取得决定性进展，农业农村现代化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　　制度维度上的创新</w:t>
      </w:r>
    </w:p>
    <w:p>
      <w:pPr>
        <w:ind w:left="0" w:right="0" w:firstLine="560"/>
        <w:spacing w:before="450" w:after="450" w:line="312" w:lineRule="auto"/>
      </w:pPr>
      <w:r>
        <w:rPr>
          <w:rFonts w:ascii="宋体" w:hAnsi="宋体" w:eastAsia="宋体" w:cs="宋体"/>
          <w:color w:val="000"/>
          <w:sz w:val="28"/>
          <w:szCs w:val="28"/>
        </w:rPr>
        <w:t xml:space="preserve">　　高起点。与新农村建设不同，乡村振兴战略首先从国家层面制定战略规划。《规划》通过与文件对表对标，分别明确至20_年全面建成小康社会和20_年召开党的二十大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　　高标准。乡村振兴，法制法规先行。一方面，文件提出抓紧研究制定乡村振兴法，把乡村振兴政策法定化。多年来，特别是20_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宋体" w:hAnsi="宋体" w:eastAsia="宋体" w:cs="宋体"/>
          <w:color w:val="000"/>
          <w:sz w:val="28"/>
          <w:szCs w:val="28"/>
        </w:rPr>
        <w:t xml:space="preserve">　　高质量。乡村振兴的制度性供给，以完善产权制度和要素市场化配置为重点，旨在激活主体、激活要素、激活市场，全方位高质量地服务于乡村振兴。其中，若干制度创新值得关注：如探索宅基地所有权、资格权、使用权“三权分置”，落实宅基地集体所有权，保障宅基地农户资格权和农民房屋财产权；推动资源变资产、资金变股金、农民变股东，探索农村集体经济新的实现形式和运行机制，上述举措旨在增加农民财产性收入。改进耕地占补平衡管理办法，建立高标准农田建设等新增耕地指标和城乡建设用地增减挂钩节余指标跨省域调剂机制，将所得收益通过支出预算全部用于巩固脱贫攻坚成果和支持实施乡村振兴战略，这一创新性政策举措改变了以往增减挂钩、占补平衡均取之于乡、用之于城的做法，通过跨省域调节，可以大大提高节余指标的含金量并用以反哺农村。创新培训机制，支持农民专业合作社、专业技术协会、龙头企业等主体承担培训；建立县域专业人才统筹使用制度；全面建立高等院校、科研院所等事业单位专业技术人员到乡村和企业挂职、兼职和离岗创新创业制度，探索公益性和经营性农技推广融合发展机制，这些制度创新有助于构建知识型、技能型、创新型农业经营者队伍。</w:t>
      </w:r>
    </w:p>
    <w:p>
      <w:pPr>
        <w:ind w:left="0" w:right="0" w:firstLine="560"/>
        <w:spacing w:before="450" w:after="450" w:line="312" w:lineRule="auto"/>
      </w:pPr>
      <w:r>
        <w:rPr>
          <w:rFonts w:ascii="宋体" w:hAnsi="宋体" w:eastAsia="宋体" w:cs="宋体"/>
          <w:color w:val="000"/>
          <w:sz w:val="28"/>
          <w:szCs w:val="28"/>
        </w:rPr>
        <w:t xml:space="preserve">　　组织维度上的创新</w:t>
      </w:r>
    </w:p>
    <w:p>
      <w:pPr>
        <w:ind w:left="0" w:right="0" w:firstLine="560"/>
        <w:spacing w:before="450" w:after="450" w:line="312" w:lineRule="auto"/>
      </w:pPr>
      <w:r>
        <w:rPr>
          <w:rFonts w:ascii="宋体" w:hAnsi="宋体" w:eastAsia="宋体" w:cs="宋体"/>
          <w:color w:val="000"/>
          <w:sz w:val="28"/>
          <w:szCs w:val="28"/>
        </w:rPr>
        <w:t xml:space="preserve">　　加强党对农村工作的领导，打造一支新时代“三农”工作干部队伍。实施乡村振兴，必须毫不动摇地坚持和加强党对农村工作的领导，确保党在农村工作中始终总揽全局、协调各方，这是实施乡村振兴战略的根本保证。为此，文件强调健全党委统一领导、政府负责、党委农村工作部门统筹协调的农村工作领导体制。建立实施乡村振兴战略领导责任制，实行中央统筹、省负总责、市县抓落实的工作机制。党政一把手是第一责任人，五级书记抓乡村振兴。县委书记要当好乡村振兴的“一线”总指挥。按照懂农业、爱农村、爱农民的要求，打造新时代的“三农”工作干部队伍。</w:t>
      </w:r>
    </w:p>
    <w:p>
      <w:pPr>
        <w:ind w:left="0" w:right="0" w:firstLine="560"/>
        <w:spacing w:before="450" w:after="450" w:line="312" w:lineRule="auto"/>
      </w:pPr>
      <w:r>
        <w:rPr>
          <w:rFonts w:ascii="宋体" w:hAnsi="宋体" w:eastAsia="宋体" w:cs="宋体"/>
          <w:color w:val="000"/>
          <w:sz w:val="28"/>
          <w:szCs w:val="28"/>
        </w:rPr>
        <w:t xml:space="preserve">　　惩治腐败，打造强有力的农村基层党组织。管党治党，从基层党组织抓起。文件提出，推行村级小微权力清单制度，加大基层小微权力腐败惩处力度。严厉整治惠农补贴、集体资产管理、土地征收等领域侵害农民利益的不正之风和腐败问题。扎实推进抓党建促乡村振兴，突出政治功能，提升组织力；强化农村基层党组织领导核心地位，创新组织设置和活动方式，持续整顿软弱涣散村党组织，稳妥有序开展不合格党员处置工作，着力引导农村党员发挥先锋模范作用。</w:t>
      </w:r>
    </w:p>
    <w:p>
      <w:pPr>
        <w:ind w:left="0" w:right="0" w:firstLine="560"/>
        <w:spacing w:before="450" w:after="450" w:line="312" w:lineRule="auto"/>
      </w:pPr>
      <w:r>
        <w:rPr>
          <w:rFonts w:ascii="宋体" w:hAnsi="宋体" w:eastAsia="宋体" w:cs="宋体"/>
          <w:color w:val="000"/>
          <w:sz w:val="28"/>
          <w:szCs w:val="28"/>
        </w:rPr>
        <w:t xml:space="preserve">　　优化农业从业者结构，加快建设知识型、技能型、创新型农业经营者队伍。文件首提培育一批家庭工场、手工作坊、乡村车间，鼓励在乡村地区兴办环境友好型企业，实现乡村经济多元化发展，提供更多就业岗位。上述经营主体及农业企业、家庭农场主、专业大户、农民专业合作社等新型农业经营主体是知识型、技能型、创新型农业经营者的骨干。实施乡村振兴战略，须调动亿万农民的积极性、主动性、创造性，把促进农民共同富裕作为出发点和落脚点。文件指出，统筹兼顾培育新型农业经营主体和扶持小农户，积极促进小农户与现代农业发展有机衔接。中国现有两亿多小规模兼业农户，多数年龄偏大，有的是老人和妇女。现阶段的迫切之举，是采取针对性措施，把小农生产引入现代农业发展轨道，使之分享到现代农业发展红利。</w:t>
      </w:r>
    </w:p>
    <w:p>
      <w:pPr>
        <w:ind w:left="0" w:right="0" w:firstLine="560"/>
        <w:spacing w:before="450" w:after="450" w:line="312" w:lineRule="auto"/>
      </w:pPr>
      <w:r>
        <w:rPr>
          <w:rFonts w:ascii="宋体" w:hAnsi="宋体" w:eastAsia="宋体" w:cs="宋体"/>
          <w:color w:val="000"/>
          <w:sz w:val="28"/>
          <w:szCs w:val="28"/>
        </w:rPr>
        <w:t xml:space="preserve">　　壮大农业龙头企业和行业组织，带领中国农业“走出去”。文件提出，积极支持农业走出去，培育具有国际竞争力的大粮商和农业企业集团。农业企业特别是龙头企业能够引导小农户参与系统内的分工协作，使农民由传统的农业生产者向具有市场意识、竞争意识、投资意识、风险意识的现代产业工人或农业企业家转变，从而解决土地配置细碎化、生产经营分散化问题，整体提升农业的产业层级和质量效益。农产品行业协会是由农业龙头企业、农民专业合作社、专业大户以及相关科研、教学和其他组织、个人参加，为维护和增进全体会员的共同利益，在自愿互利基础上依法组织起来的非营利性组织。农产品行业协会可以跨地域、跨组织发展，能够在更大范围、更高层次和水平上提高农民和农业经营者的组织化程度，实现小农户和农业经营与国内外市场对接，降低市场风险和交易成本，有助于带领中国农业“走出去”。</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乡村振兴战略议论文</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明确要求“实施乡村振兴战略”，并以此为主题对“三农”工作进行了部署。这是我们党在全面认识和把握我国发展阶段性特征基础上，从党和国家事业发展全局出发对“三农”工作做出的一个全新战略部署，是农业农村发展到新阶段的新要求，也是决胜全面建成小康社会的一项重要任务，意义十分重大。报告提出实施乡村振兴战略的总要求是坚持农业农村优先发展，努力做到“产业兴旺、生态宜居、乡风文明、治理有效、生活富裕”，加快推进农业农村现代化。</w:t>
      </w:r>
    </w:p>
    <w:p>
      <w:pPr>
        <w:ind w:left="0" w:right="0" w:firstLine="560"/>
        <w:spacing w:before="450" w:after="450" w:line="312" w:lineRule="auto"/>
      </w:pPr>
      <w:r>
        <w:rPr>
          <w:rFonts w:ascii="宋体" w:hAnsi="宋体" w:eastAsia="宋体" w:cs="宋体"/>
          <w:color w:val="000"/>
          <w:sz w:val="28"/>
          <w:szCs w:val="28"/>
        </w:rPr>
        <w:t xml:space="preserve">　　改革开放以来，我国经济社会发展取得了显著成就，农村面貌也发生了翻天覆地的变化，但是由于历史欠账较多，再加上多种因素的制约，我国城乡发展不平衡不协调的矛盾比较突出，具体表现在城乡居民收入差距较大，农业基础仍不稳固，农村社会事业发展滞后，城乡二元结构依然没有解决，不少农村存在“空壳”、“空心”、“空巢”和活力衰退现象，等等。乡村振兴战略的提出，既切中了当前乡村发展的要害，也指明了新时代乡村发展方向，是城乡发展思路的战略性转变，为我们的工作指明了方向。</w:t>
      </w:r>
    </w:p>
    <w:p>
      <w:pPr>
        <w:ind w:left="0" w:right="0" w:firstLine="560"/>
        <w:spacing w:before="450" w:after="450" w:line="312" w:lineRule="auto"/>
      </w:pPr>
      <w:r>
        <w:rPr>
          <w:rFonts w:ascii="宋体" w:hAnsi="宋体" w:eastAsia="宋体" w:cs="宋体"/>
          <w:color w:val="000"/>
          <w:sz w:val="28"/>
          <w:szCs w:val="28"/>
        </w:rPr>
        <w:t xml:space="preserve">　　十九大提出建立健全城乡融合发展体制机制和政策体系，这是站在全局高度统筹城乡发展、推进乡村振兴战略实施的重要举措。当前，农村发展的不平衡不充分问题尤其突出。我们的基本国情决定了现代化的发展不可能消灭农村，也不可能把所有的农民都搬到城里去，农民总体上应当就地城镇化。我们的目标应是，虽有城乡之别，而少城乡之差。必须通过城乡融合发展，把更多的公共资源配置到农村，加强农村基础设施建设，加快建设社会主义新农村，打好脱贫攻坚战，努力提高农民收入，缩小城乡差距，让农民也能过上现代文明生活，一起共享发展成果，实现城市乡村共生共荣，这才是切合实际地解决“三农”问题的根本之道。</w:t>
      </w:r>
    </w:p>
    <w:p>
      <w:pPr>
        <w:ind w:left="0" w:right="0" w:firstLine="560"/>
        <w:spacing w:before="450" w:after="450" w:line="312" w:lineRule="auto"/>
      </w:pPr>
      <w:r>
        <w:rPr>
          <w:rFonts w:ascii="宋体" w:hAnsi="宋体" w:eastAsia="宋体" w:cs="宋体"/>
          <w:color w:val="000"/>
          <w:sz w:val="28"/>
          <w:szCs w:val="28"/>
        </w:rPr>
        <w:t xml:space="preserve">　　实施乡村振兴战略，必须坚持农业农村优先、三产融合和城乡一体化发展的原则。在战略实施上，要坚持以深化土地制度改革为重点，以产业融合为纽带，以公共服务均等化为途径，精心谋划，稳步推进。在加大政策倾斜的同时，大力培育新型农业经营主体，发展适度规模经营，健全社会化服务体系，激活乡村的资金资产资源，实现小农户与现代农业产业发展的有机衔接。要坚持自治、法治和德治相结合，加快建立有效的乡村治理体系。要把各类人才引向农村，培养懂农村、爱农业、爱农民的工作队伍，培育现代新型农民。要大力加强农村基层党建工作，下力气壮大农村集体经济，充分发挥农民在实施乡村振兴战略中的主体作用。</w:t>
      </w:r>
    </w:p>
    <w:p>
      <w:pPr>
        <w:ind w:left="0" w:right="0" w:firstLine="560"/>
        <w:spacing w:before="450" w:after="450" w:line="312" w:lineRule="auto"/>
      </w:pPr>
      <w:r>
        <w:rPr>
          <w:rFonts w:ascii="宋体" w:hAnsi="宋体" w:eastAsia="宋体" w:cs="宋体"/>
          <w:color w:val="000"/>
          <w:sz w:val="28"/>
          <w:szCs w:val="28"/>
        </w:rPr>
        <w:t xml:space="preserve">　　作为一个涉农工作者，贯彻落实十九大精神，就要认真学习领会中央关于乡村振兴战略的各项部署，把各项政策学懂弄透，在做实上下功夫，结合我省实际提出实实在在的举措，一个时间节点一个时间节点往前推进，以钉钉子精神全面抓好落实，为我省乡村振兴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乡村振兴战略议论文</w:t>
      </w:r>
    </w:p>
    <w:p>
      <w:pPr>
        <w:ind w:left="0" w:right="0" w:firstLine="560"/>
        <w:spacing w:before="450" w:after="450" w:line="312" w:lineRule="auto"/>
      </w:pPr>
      <w:r>
        <w:rPr>
          <w:rFonts w:ascii="宋体" w:hAnsi="宋体" w:eastAsia="宋体" w:cs="宋体"/>
          <w:color w:val="000"/>
          <w:sz w:val="28"/>
          <w:szCs w:val="28"/>
        </w:rPr>
        <w:t xml:space="preserve">　　乡村振兴是一项系统性、整体性、综合性的大工程，实现乡村振兴伟大战略是我国迈进第二个百年奋斗目标的关键一环。乡村文化振兴是实现乡村产业振兴、生态振兴、组织振兴、人才振兴的“血管”，是促进广大村民主人翁意识觉醒、提高综合素质的基础。乡村振兴不仅要推动物质文明的高度繁荣，也要打造精神文明的“高地”，使得乡村用物质与文化“两条腿走路”，塑形与铸魂双管齐下，搭好“戏台”让乡村振兴这场盛大“演出”既有“料”也有“戏”。</w:t>
      </w:r>
    </w:p>
    <w:p>
      <w:pPr>
        <w:ind w:left="0" w:right="0" w:firstLine="560"/>
        <w:spacing w:before="450" w:after="450" w:line="312" w:lineRule="auto"/>
      </w:pPr>
      <w:r>
        <w:rPr>
          <w:rFonts w:ascii="宋体" w:hAnsi="宋体" w:eastAsia="宋体" w:cs="宋体"/>
          <w:color w:val="000"/>
          <w:sz w:val="28"/>
          <w:szCs w:val="28"/>
        </w:rPr>
        <w:t xml:space="preserve">　　搭起“田园风光”舞台，唱响文化振兴“农家戏”。中华农耕文明传承五千余年，其中田园风光、乡土文化，是实现乡村文化振兴的重要组成部分。屋舍俨然、良田美竹、鸡犬相闻的田园风景是百姓精神富足的表现。乡村文化振兴绝不是用一种文化取代另一种文化，更不是用“钢筋铁骨”和现代化的“都市丛林”取代农村的“本色”。而是要深入挖掘农村传统的文化风景，创造出抱朴守真的心灵归属。春季农田麦苗的淡绿，夏季田间油菜的金黄，秋季收获喜悦的稻浪，冬季枝头腊梅的洁白，农村的颜色就是大自然四季的颜色。“晨兴理荒穗，带月荷锄归”，农民的幸福就是通过自己双手的劳动创造美好生活的满足。春耕夏种，秋收冬藏，四时不失其时，乡村振兴的基础必须建立在充满泥土芬芳的土地之上，坚决保持乡土本真，打造田园本色，让农民当“主角”，唱出自己的“农家”大戏，建设乡村自己的“桃花源”，追求自己的“田园牧歌”。</w:t>
      </w:r>
    </w:p>
    <w:p>
      <w:pPr>
        <w:ind w:left="0" w:right="0" w:firstLine="560"/>
        <w:spacing w:before="450" w:after="450" w:line="312" w:lineRule="auto"/>
      </w:pPr>
      <w:r>
        <w:rPr>
          <w:rFonts w:ascii="宋体" w:hAnsi="宋体" w:eastAsia="宋体" w:cs="宋体"/>
          <w:color w:val="000"/>
          <w:sz w:val="28"/>
          <w:szCs w:val="28"/>
        </w:rPr>
        <w:t xml:space="preserve">　　搭起“乡风文明”舞台，唱响文化振兴“和谐戏”。乡风文明是实现乡村振兴的“根”与“魂”，蕴含着丰富的文化内涵。优秀的文化资源是涵养百姓精神内核，引领乡村文化，解放农民思想最深沉、最持久的力量。文明的乡风是打造农村产业兴旺、资源集聚和生态宜居的“引擎”，也是衡量乡村治理能力，体现乡村文明程度与发展水平的“度量衡”。乡村文化振兴主体在人，关键在人，最终目的就是为了实现农民的思想解放，提高农民的\'文化水平和个人素养，进而及时改变落后思想观念，主动摒弃陈规陋俗，让每一位农民的脑袋都“富起来”。既要让广大农民在乡村振兴大潮中实现物质生活水平的提高，更要富裕他们的精神文化世界，逐渐形成“耕读传家久，诗书继世长”的文化氛围，让“谈笑有鸿儒，往来无白丁”的愿望变成现实，让文明乡风吹进百姓心中，和谐村落遍布祖国大江南北。</w:t>
      </w:r>
    </w:p>
    <w:p>
      <w:pPr>
        <w:ind w:left="0" w:right="0" w:firstLine="560"/>
        <w:spacing w:before="450" w:after="450" w:line="312" w:lineRule="auto"/>
      </w:pPr>
      <w:r>
        <w:rPr>
          <w:rFonts w:ascii="宋体" w:hAnsi="宋体" w:eastAsia="宋体" w:cs="宋体"/>
          <w:color w:val="000"/>
          <w:sz w:val="28"/>
          <w:szCs w:val="28"/>
        </w:rPr>
        <w:t xml:space="preserve">　　搭起“乡村记忆”舞台，唱响文化振兴“乡愁戏”。乡愁文化是乡村振兴聚人心、谋发展、固根基展现乡土文化自信的记忆传承。为乡愁“建档”筑垒记忆“堤坝”是每一位乡村振兴工作者都要秉持的工作原则。美丽乡村的建设不仅要美在环境，美在风物，更需要美在人情，美在“灵魂”，既要面子“厚”，也要里子“实”。贵阳西江的千户苗寨、福建永定的土楼、江西婺源的古村落、安徽西递宏村的徽派建筑，都是当地乡村振兴的最美“宣传名片”，加之各地区独有的风俗文化、年节庆典、宗族传统等都是乡村文化记忆的沉淀。因此在推进乡村振兴战略过程中务必要遵循乡村发展规律，多一些风貌保留，少一些“千村一面”。推动乡村文化振兴需要深入挖掘优秀传统农耕文化蕴含的思想观念、人文精神、道德规范，培育挖掘乡土文化人才。在乡村文化建设的过程中牢牢把弘扬主旋律与传递淳朴民风相结合，把传承“乡土基因”与改善农民精神风貌相结合，打造每个村落自己的“精神绿洲”。</w:t>
      </w:r>
    </w:p>
    <w:p>
      <w:pPr>
        <w:ind w:left="0" w:right="0" w:firstLine="560"/>
        <w:spacing w:before="450" w:after="450" w:line="312" w:lineRule="auto"/>
      </w:pPr>
      <w:r>
        <w:rPr>
          <w:rFonts w:ascii="宋体" w:hAnsi="宋体" w:eastAsia="宋体" w:cs="宋体"/>
          <w:color w:val="000"/>
          <w:sz w:val="28"/>
          <w:szCs w:val="28"/>
        </w:rPr>
        <w:t xml:space="preserve">　　把根留住，把乡村建设得更像乡村，在乡村振兴大潮中保存我们的文化血脉，建设自己的精神家园，让文化为乡村振兴一路“保驾护航”。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2025-04-20T18:32:00+08:00</dcterms:created>
  <dcterms:modified xsi:type="dcterms:W3CDTF">2025-04-20T18:32:00+08:00</dcterms:modified>
</cp:coreProperties>
</file>

<file path=docProps/custom.xml><?xml version="1.0" encoding="utf-8"?>
<Properties xmlns="http://schemas.openxmlformats.org/officeDocument/2006/custom-properties" xmlns:vt="http://schemas.openxmlformats.org/officeDocument/2006/docPropsVTypes"/>
</file>