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形势与政策课程论文范文(通用3篇)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形势与政策是研究生入学考试政治理论课的内容之一。20_年研究生入学考试政治课程改革后，我对当代世界经济和政治进行了调查。 以下是为大家整理的关于形势与政策课程论文的文章3篇 ,欢迎品鉴！第1篇: 形势与政策课程论文　　摘要疫情的爆发，各个行...</w:t>
      </w:r>
    </w:p>
    <w:p>
      <w:pPr>
        <w:ind w:left="0" w:right="0" w:firstLine="560"/>
        <w:spacing w:before="450" w:after="450" w:line="312" w:lineRule="auto"/>
      </w:pPr>
      <w:r>
        <w:rPr>
          <w:rFonts w:ascii="宋体" w:hAnsi="宋体" w:eastAsia="宋体" w:cs="宋体"/>
          <w:color w:val="000"/>
          <w:sz w:val="28"/>
          <w:szCs w:val="28"/>
        </w:rPr>
        <w:t xml:space="preserve">形势与政策是研究生入学考试政治理论课的内容之一。20_年研究生入学考试政治课程改革后，我对当代世界经济和政治进行了调查。 以下是为大家整理的关于形势与政策课程论文的文章3篇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形势与政策课程论文</w:t>
      </w:r>
    </w:p>
    <w:p>
      <w:pPr>
        <w:ind w:left="0" w:right="0" w:firstLine="560"/>
        <w:spacing w:before="450" w:after="450" w:line="312" w:lineRule="auto"/>
      </w:pPr>
      <w:r>
        <w:rPr>
          <w:rFonts w:ascii="宋体" w:hAnsi="宋体" w:eastAsia="宋体" w:cs="宋体"/>
          <w:color w:val="000"/>
          <w:sz w:val="28"/>
          <w:szCs w:val="28"/>
        </w:rPr>
        <w:t xml:space="preserve">　　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　　 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　　 中图分类号：G473.8文献标识码：A</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6月5日，华南理工大学新闻与传播学院微信公众号登陆微信时刻，并发布了一组数据。截至5月25日，南科大本科生就业率为35.17%（其中签约率仅为14.48%），研究生就业率为48.53%。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　　 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　　 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　　 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　　 由于疫情严重，许多公司不得不推迟甚至取消春季招聘计划。春季往往是每年大学生求职的黄金季节，而一年一度的招聘进校园、现场招聘等大型招聘活动也不得不停止，给7月份的研究生带来诸多麻烦和不便。因此，20_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　　 截止6月28日结束，甘肃、江西、辽宁、湖北、重庆、河北、天津、广东、西藏等地出台了促进20_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　　 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　　 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　　 为此，国家出台了相关政策：今年全国支教、支农、支医和扶贫“三支一扶”计划中央财政补助名额为3.2万名，比去年增加18.5%;计划招聘特岗教师10.5万名，且不将教师资格作为限制性条件;研究生预计扩招18.9万人，普通专升本扩招32.2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　　 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　　 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　　 2.1国家战略</w:t>
      </w:r>
    </w:p>
    <w:p>
      <w:pPr>
        <w:ind w:left="0" w:right="0" w:firstLine="560"/>
        <w:spacing w:before="450" w:after="450" w:line="312" w:lineRule="auto"/>
      </w:pPr>
      <w:r>
        <w:rPr>
          <w:rFonts w:ascii="宋体" w:hAnsi="宋体" w:eastAsia="宋体" w:cs="宋体"/>
          <w:color w:val="000"/>
          <w:sz w:val="28"/>
          <w:szCs w:val="28"/>
        </w:rPr>
        <w:t xml:space="preserve">　　 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　　 国务院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　　 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　　 2.2扩大重点领域招聘</w:t>
      </w:r>
    </w:p>
    <w:p>
      <w:pPr>
        <w:ind w:left="0" w:right="0" w:firstLine="560"/>
        <w:spacing w:before="450" w:after="450" w:line="312" w:lineRule="auto"/>
      </w:pPr>
      <w:r>
        <w:rPr>
          <w:rFonts w:ascii="宋体" w:hAnsi="宋体" w:eastAsia="宋体" w:cs="宋体"/>
          <w:color w:val="000"/>
          <w:sz w:val="28"/>
          <w:szCs w:val="28"/>
        </w:rPr>
        <w:t xml:space="preserve">　　 鼓励各地加大中小学教师等重点领域的招聘力度，特别是对急需教师的高中、幼儿园加大招聘力度。高考改革后，高中教师出现结构性短缺，需要增设更多这样的职位。同时我们要落实今年公费师范生全部入职，今年我们要做重点督察。 2.3社区就业指导</w:t>
      </w:r>
    </w:p>
    <w:p>
      <w:pPr>
        <w:ind w:left="0" w:right="0" w:firstLine="560"/>
        <w:spacing w:before="450" w:after="450" w:line="312" w:lineRule="auto"/>
      </w:pPr>
      <w:r>
        <w:rPr>
          <w:rFonts w:ascii="宋体" w:hAnsi="宋体" w:eastAsia="宋体" w:cs="宋体"/>
          <w:color w:val="000"/>
          <w:sz w:val="28"/>
          <w:szCs w:val="28"/>
        </w:rPr>
        <w:t xml:space="preserve">　　 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中共中央、国务院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　　 2.4鼓励入伍参军</w:t>
      </w:r>
    </w:p>
    <w:p>
      <w:pPr>
        <w:ind w:left="0" w:right="0" w:firstLine="560"/>
        <w:spacing w:before="450" w:after="450" w:line="312" w:lineRule="auto"/>
      </w:pPr>
      <w:r>
        <w:rPr>
          <w:rFonts w:ascii="宋体" w:hAnsi="宋体" w:eastAsia="宋体" w:cs="宋体"/>
          <w:color w:val="000"/>
          <w:sz w:val="28"/>
          <w:szCs w:val="28"/>
        </w:rPr>
        <w:t xml:space="preserve">　　 与中央军委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高校毕业生是稳定就业的关键群体。20_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[1]黄素雅，龚倍杰.新冠疫情背景下应届毕业生就业政策分析[J].现代商贸工业，20_，41（17）：209-211.</w:t>
      </w:r>
    </w:p>
    <w:p>
      <w:pPr>
        <w:ind w:left="0" w:right="0" w:firstLine="560"/>
        <w:spacing w:before="450" w:after="450" w:line="312" w:lineRule="auto"/>
      </w:pPr>
      <w:r>
        <w:rPr>
          <w:rFonts w:ascii="宋体" w:hAnsi="宋体" w:eastAsia="宋体" w:cs="宋体"/>
          <w:color w:val="000"/>
          <w:sz w:val="28"/>
          <w:szCs w:val="28"/>
        </w:rPr>
        <w:t xml:space="preserve">　　 [2]复工进行时：施創新举措稳就业大局——推动复工复产的新举措、新亮点及促进稳就业的新建议[J].中国就业，20_（05）：4-9+13.</w:t>
      </w:r>
    </w:p>
    <w:p>
      <w:pPr>
        <w:ind w:left="0" w:right="0" w:firstLine="560"/>
        <w:spacing w:before="450" w:after="450" w:line="312" w:lineRule="auto"/>
      </w:pPr>
      <w:r>
        <w:rPr>
          <w:rFonts w:ascii="宋体" w:hAnsi="宋体" w:eastAsia="宋体" w:cs="宋体"/>
          <w:color w:val="000"/>
          <w:sz w:val="28"/>
          <w:szCs w:val="28"/>
        </w:rPr>
        <w:t xml:space="preserve">　　 [3]蔡红建.当求职季遇上疫情期20_年高校毕业生就业，怎么看怎么办[J].人民论坛，20_（Z2）：124-127.</w:t>
      </w:r>
    </w:p>
    <w:p>
      <w:pPr>
        <w:ind w:left="0" w:right="0" w:firstLine="560"/>
        <w:spacing w:before="450" w:after="450" w:line="312" w:lineRule="auto"/>
      </w:pPr>
      <w:r>
        <w:rPr>
          <w:rFonts w:ascii="宋体" w:hAnsi="宋体" w:eastAsia="宋体" w:cs="宋体"/>
          <w:color w:val="000"/>
          <w:sz w:val="28"/>
          <w:szCs w:val="28"/>
        </w:rPr>
        <w:t xml:space="preserve">　　 [4]张锐.疫情时期的大学生就业全链加速策略[J].中国大学生就业，20_（09）：34-37.</w:t>
      </w:r>
    </w:p>
    <w:p>
      <w:pPr>
        <w:ind w:left="0" w:right="0" w:firstLine="560"/>
        <w:spacing w:before="450" w:after="450" w:line="312" w:lineRule="auto"/>
      </w:pPr>
      <w:r>
        <w:rPr>
          <w:rFonts w:ascii="宋体" w:hAnsi="宋体" w:eastAsia="宋体" w:cs="宋体"/>
          <w:color w:val="000"/>
          <w:sz w:val="28"/>
          <w:szCs w:val="28"/>
        </w:rPr>
        <w:t xml:space="preserve">　　 [5]WilliamJ.Petak.HazardMitigation：EssentialforPublicworks[EB/OL].20_</w:t>
      </w:r>
    </w:p>
    <w:p>
      <w:pPr>
        <w:ind w:left="0" w:right="0" w:firstLine="560"/>
        <w:spacing w:before="450" w:after="450" w:line="312" w:lineRule="auto"/>
      </w:pPr>
      <w:r>
        <w:rPr>
          <w:rFonts w:ascii="宋体" w:hAnsi="宋体" w:eastAsia="宋体" w:cs="宋体"/>
          <w:color w:val="000"/>
          <w:sz w:val="28"/>
          <w:szCs w:val="28"/>
        </w:rPr>
        <w:t xml:space="preserve">　　 [6]PBS&amp;J.LocalCapabilityAssessmentforHazardMitigation[EB/OL].20_.</w:t>
      </w:r>
    </w:p>
    <w:p>
      <w:pPr>
        <w:ind w:left="0" w:right="0" w:firstLine="560"/>
        <w:spacing w:before="450" w:after="450" w:line="312" w:lineRule="auto"/>
      </w:pPr>
      <w:r>
        <w:rPr>
          <w:rFonts w:ascii="黑体" w:hAnsi="黑体" w:eastAsia="黑体" w:cs="黑体"/>
          <w:color w:val="000000"/>
          <w:sz w:val="36"/>
          <w:szCs w:val="36"/>
          <w:b w:val="1"/>
          <w:bCs w:val="1"/>
        </w:rPr>
        <w:t xml:space="preserve">第2篇: 形势与政策课程论文</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宋体" w:hAnsi="宋体" w:eastAsia="宋体" w:cs="宋体"/>
          <w:color w:val="000"/>
          <w:sz w:val="28"/>
          <w:szCs w:val="28"/>
        </w:rPr>
        <w:t xml:space="preserve">　　 作者简介：贾辉（1993—），女，上海人，上海交通大学国际与公共事务学院20_级MPA研究生，研究方向：公共政策。</w:t>
      </w:r>
    </w:p>
    <w:p>
      <w:pPr>
        <w:ind w:left="0" w:right="0" w:firstLine="560"/>
        <w:spacing w:before="450" w:after="450" w:line="312" w:lineRule="auto"/>
      </w:pPr>
      <w:r>
        <w:rPr>
          <w:rFonts w:ascii="黑体" w:hAnsi="黑体" w:eastAsia="黑体" w:cs="黑体"/>
          <w:color w:val="000000"/>
          <w:sz w:val="36"/>
          <w:szCs w:val="36"/>
          <w:b w:val="1"/>
          <w:bCs w:val="1"/>
        </w:rPr>
        <w:t xml:space="preserve">第3篇: 形势与政策课程论文</w:t>
      </w:r>
    </w:p>
    <w:p>
      <w:pPr>
        <w:ind w:left="0" w:right="0" w:firstLine="560"/>
        <w:spacing w:before="450" w:after="450" w:line="312" w:lineRule="auto"/>
      </w:pPr>
      <w:r>
        <w:rPr>
          <w:rFonts w:ascii="宋体" w:hAnsi="宋体" w:eastAsia="宋体" w:cs="宋体"/>
          <w:color w:val="000"/>
          <w:sz w:val="28"/>
          <w:szCs w:val="28"/>
        </w:rPr>
        <w:t xml:space="preserve">　　[提要]当前，全球疫情蔓延，国际市场需求大幅下降，不确定性、不稳定性因素显著增多，外贸面临的挑战前所未有。安徽是内陆省份，外贸体量相对不大，对外依存度相对不高，但受疫情冲击和影响是直接、多样的。调研来看，国际市场需求萎缩、出口转内销困难，潜在面临就业等风险。综合产业集聚集群、外贸主体规模、出口重点国家等因素来看，安徽省外贸出口形势仍然较为严峻。下一步，有必要加强形势研判，通过降低外贸企业运营成本、搭建转内销平台、加强法律指导、支持拓展国际市场等方式，积极稳定外贸形势。</w:t>
      </w:r>
    </w:p>
    <w:p>
      <w:pPr>
        <w:ind w:left="0" w:right="0" w:firstLine="560"/>
        <w:spacing w:before="450" w:after="450" w:line="312" w:lineRule="auto"/>
      </w:pPr>
      <w:r>
        <w:rPr>
          <w:rFonts w:ascii="宋体" w:hAnsi="宋体" w:eastAsia="宋体" w:cs="宋体"/>
          <w:color w:val="000"/>
          <w:sz w:val="28"/>
          <w:szCs w:val="28"/>
        </w:rPr>
        <w:t xml:space="preserve">　　 关键词：安徽;外贸出口;形势;建议</w:t>
      </w:r>
    </w:p>
    <w:p>
      <w:pPr>
        <w:ind w:left="0" w:right="0" w:firstLine="560"/>
        <w:spacing w:before="450" w:after="450" w:line="312" w:lineRule="auto"/>
      </w:pPr>
      <w:r>
        <w:rPr>
          <w:rFonts w:ascii="宋体" w:hAnsi="宋体" w:eastAsia="宋体" w:cs="宋体"/>
          <w:color w:val="000"/>
          <w:sz w:val="28"/>
          <w:szCs w:val="28"/>
        </w:rPr>
        <w:t xml:space="preserve">　　 中图分类号：F7文献标识码：A</w:t>
      </w:r>
    </w:p>
    <w:p>
      <w:pPr>
        <w:ind w:left="0" w:right="0" w:firstLine="560"/>
        <w:spacing w:before="450" w:after="450" w:line="312" w:lineRule="auto"/>
      </w:pPr>
      <w:r>
        <w:rPr>
          <w:rFonts w:ascii="宋体" w:hAnsi="宋体" w:eastAsia="宋体" w:cs="宋体"/>
          <w:color w:val="000"/>
          <w:sz w:val="28"/>
          <w:szCs w:val="28"/>
        </w:rPr>
        <w:t xml:space="preserve">　　 收录日期：20_年6月15日</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受益于复工复产加快、企业抢工期补订单、防疫物资出口大幅增长等影响，安徽省外贸形势总体较好，前4个月出口增长1%，较一季度加快9.1个百分点，4月当月增长26.8%，比上月加快21.9个百分点，特别是5月份数据进一步向好。但调研来看，目前，外贸企业订单延迟或取消较多，特别是5月以来多数企业订单不足、外销受阻较为普遍，对地方经济发展影响逐步显现，潜在的不确定性风险较大，需要引起各方關注。</w:t>
      </w:r>
    </w:p>
    <w:p>
      <w:pPr>
        <w:ind w:left="0" w:right="0" w:firstLine="560"/>
        <w:spacing w:before="450" w:after="450" w:line="312" w:lineRule="auto"/>
      </w:pPr>
      <w:r>
        <w:rPr>
          <w:rFonts w:ascii="宋体" w:hAnsi="宋体" w:eastAsia="宋体" w:cs="宋体"/>
          <w:color w:val="000"/>
          <w:sz w:val="28"/>
          <w:szCs w:val="28"/>
        </w:rPr>
        <w:t xml:space="preserve">　　 一是国际市场需求萎缩，订单延迟、取消较多，外销普遍受阻。受国外疫情持续蔓延影响，省内除电子信息、防疫物资等少数行业外，大多数外贸行业普遍受阻，家用电器、纺织服装等市场收缩明显，部分企业反映目前处于停工停产状态，企业经营面临较大压力。合肥市家电产业外销受到较大冲击，一季度某洗衣机企业出口订单下降接近一半;同时，某企业反映，订单不断被取消，特别是欧美国家，6月底前的订单都被取消或延迟执行。省内某市汽车及机械零部件、空调等电器、鞋服及家纺行业，申报出口退（免）税额显著下降。广大外贸中小企业尤其困难。此外，外贸企业还面临因国际物流长期受阻带来运输管理成本显著上升、上下游供应链不畅等问题而停产风险，某企业反映一批产品出口到国外，受出口国疫情防控管制影响，出口产品停留在港口一直难以交货。</w:t>
      </w:r>
    </w:p>
    <w:p>
      <w:pPr>
        <w:ind w:left="0" w:right="0" w:firstLine="560"/>
        <w:spacing w:before="450" w:after="450" w:line="312" w:lineRule="auto"/>
      </w:pPr>
      <w:r>
        <w:rPr>
          <w:rFonts w:ascii="宋体" w:hAnsi="宋体" w:eastAsia="宋体" w:cs="宋体"/>
          <w:color w:val="000"/>
          <w:sz w:val="28"/>
          <w:szCs w:val="28"/>
        </w:rPr>
        <w:t xml:space="preserve">　　 二是出口转内销困难，面临标准、需求等差异，潜在空间有限。国际疫情蔓延以来，外贸企业积极探索转战国内市场，但由于内外贸市场环境、产品需求差别性大，出口转内销面临一系列具体问题。一方面拓展销售渠道难，外贸出口多为订单式销售，转向国内销售缺少市场销售渠道;另一方面外贸产品标准、工艺不符合国内市场，出口产品多是根据外商特定需求设计生产，难以满足国内消费需求，如某电器出口企业外销产品使用电压为100V，无法直接在国内使用，且此类产品定价较高，在国内市场无价格优势。此外，还面临生产线调整、产品认证、缺乏平台等问题。</w:t>
      </w:r>
    </w:p>
    <w:p>
      <w:pPr>
        <w:ind w:left="0" w:right="0" w:firstLine="560"/>
        <w:spacing w:before="450" w:after="450" w:line="312" w:lineRule="auto"/>
      </w:pPr>
      <w:r>
        <w:rPr>
          <w:rFonts w:ascii="宋体" w:hAnsi="宋体" w:eastAsia="宋体" w:cs="宋体"/>
          <w:color w:val="000"/>
          <w:sz w:val="28"/>
          <w:szCs w:val="28"/>
        </w:rPr>
        <w:t xml:space="preserve">　　 三是聚焦外贸主业，保持谨慎乐观，国际市场仍然是重要方向。调研来看，目前，出口企业暂不存在大规模倒闭、裁员、降薪等情况，多数企业能够通过缩减产能、调整生产线、调休等方式维持运转。关注疫情缓解、市场恢复，聚焦主业、深耕国际市场仍然是不少企业的重要考虑方向，多数企业对下半年国际市场恢复持乐观态度，并积极做好市场恢复期进一步巩固拓展海外目标市场的准备。如某市企业反映，只要港口不限制，货运通畅，还是要发展外贸。再如从事液晶电视机出口的某企业，考虑到国内市场已经饱和且竞争激烈，在外贸订单延期、价格下降情况下，仍然重点考虑海外市场，做好及时提交订单的准备。</w:t>
      </w:r>
    </w:p>
    <w:p>
      <w:pPr>
        <w:ind w:left="0" w:right="0" w:firstLine="560"/>
        <w:spacing w:before="450" w:after="450" w:line="312" w:lineRule="auto"/>
      </w:pPr>
      <w:r>
        <w:rPr>
          <w:rFonts w:ascii="宋体" w:hAnsi="宋体" w:eastAsia="宋体" w:cs="宋体"/>
          <w:color w:val="000"/>
          <w:sz w:val="28"/>
          <w:szCs w:val="28"/>
        </w:rPr>
        <w:t xml:space="preserve">　&gt;　 二、值得关注的问题</w:t>
      </w:r>
    </w:p>
    <w:p>
      <w:pPr>
        <w:ind w:left="0" w:right="0" w:firstLine="560"/>
        <w:spacing w:before="450" w:after="450" w:line="312" w:lineRule="auto"/>
      </w:pPr>
      <w:r>
        <w:rPr>
          <w:rFonts w:ascii="宋体" w:hAnsi="宋体" w:eastAsia="宋体" w:cs="宋体"/>
          <w:color w:val="000"/>
          <w:sz w:val="28"/>
          <w:szCs w:val="28"/>
        </w:rPr>
        <w:t xml:space="preserve">　　 目前，外销受阻、出口转内销困难问题在全国普遍存在，但受外贸体量、外贸结构、外贸主体规模、出口对象等因素约束，安徽省外贸企业应对疫情面临“五难”。</w:t>
      </w:r>
    </w:p>
    <w:p>
      <w:pPr>
        <w:ind w:left="0" w:right="0" w:firstLine="560"/>
        <w:spacing w:before="450" w:after="450" w:line="312" w:lineRule="auto"/>
      </w:pPr>
      <w:r>
        <w:rPr>
          <w:rFonts w:ascii="宋体" w:hAnsi="宋体" w:eastAsia="宋体" w:cs="宋体"/>
          <w:color w:val="000"/>
          <w:sz w:val="28"/>
          <w:szCs w:val="28"/>
        </w:rPr>
        <w:t xml:space="preserve">　　 一是产业集聚集群弱，有针对性解决“难”。20_年，安徽省进出口总额仅为4，742亿元，分别仅为江苏、上海、浙江的10.8%、12.8%和15.3%。外贸出口体量小，产业集聚集群发展弱、区域布局相对分散，各地市均有一定体量的外贸产业，但在地方产业发展中的地位不突出。受此影响，各地外贸企业困难难以得到高度关注，难以像宁波、青岛等沿海外贸产业集中地市出台专项帮扶政策、稳定集群产业发展。这对广大开放度较低的内陆省份而言，解决外贸问题带来较大挑战，难以出台专项针对个别出口企业的政策举措。</w:t>
      </w:r>
    </w:p>
    <w:p>
      <w:pPr>
        <w:ind w:left="0" w:right="0" w:firstLine="560"/>
        <w:spacing w:before="450" w:after="450" w:line="312" w:lineRule="auto"/>
      </w:pPr>
      <w:r>
        <w:rPr>
          <w:rFonts w:ascii="宋体" w:hAnsi="宋体" w:eastAsia="宋体" w:cs="宋体"/>
          <w:color w:val="000"/>
          <w:sz w:val="28"/>
          <w:szCs w:val="28"/>
        </w:rPr>
        <w:t xml:space="preserve">　　 二是中小企业数量多，自身转型应对“难”。安徽省出口企业以中小企业为主，市场竞争能力不强，应对外贸风险挑战的办法不多。20_年，全国出口百强企业中，安徽省仅1家（联宝，排名28位）;进出口实绩企业平均进出口额为826万美元，仅为全国平均水平的90%。与全国平均水平相比，安徽省外贸出口企业更以中小企业为主，广大中小企业主要为沿海发达省份做外贸配套，受到的牵连影响广泛。相对于大型外贸企业较大的谈判空间、较多的应对措施、较强的发展韧性，广大中小企业受到的冲击更直接、影响更深刻。</w:t>
      </w:r>
    </w:p>
    <w:p>
      <w:pPr>
        <w:ind w:left="0" w:right="0" w:firstLine="560"/>
        <w:spacing w:before="450" w:after="450" w:line="312" w:lineRule="auto"/>
      </w:pPr>
      <w:r>
        <w:rPr>
          <w:rFonts w:ascii="宋体" w:hAnsi="宋体" w:eastAsia="宋体" w:cs="宋体"/>
          <w:color w:val="000"/>
          <w:sz w:val="28"/>
          <w:szCs w:val="28"/>
        </w:rPr>
        <w:t xml:space="preserve">　　 三是关联企业范围广，规避连带风险“难”。外贸出口企业涉及诸多行业，生产联系紧密，外贸订单减少直接影响配套企业。一方面近年江苏、浙江、上海等沿海省市积极来皖投资，成立了生产配套企业，提供出口配套，在外贸普遍受阻情况下，安徽省大量为沿海外贸提供配套的企业直接面临生存压力;另一方面省内外贸企业有不少就近配套企业，一旦外贸出口受阻，这些企业受到连带风险，如纺织服装业外贸风险关联了为其配套的地方拉链、纽扣等企业，一旦一家纺织服装企业倒闭，关联的拉链、纽扣等企业都面临生存压力。</w:t>
      </w:r>
    </w:p>
    <w:p>
      <w:pPr>
        <w:ind w:left="0" w:right="0" w:firstLine="560"/>
        <w:spacing w:before="450" w:after="450" w:line="312" w:lineRule="auto"/>
      </w:pPr>
      <w:r>
        <w:rPr>
          <w:rFonts w:ascii="宋体" w:hAnsi="宋体" w:eastAsia="宋体" w:cs="宋体"/>
          <w:color w:val="000"/>
          <w:sz w:val="28"/>
          <w:szCs w:val="28"/>
        </w:rPr>
        <w:t xml:space="preserve">　　 四是出口国家重灾区多，市场快速恢复“难”。与全国相比，安徽省出口重点地区中重灾区偏多，墨西哥、伊朗、巴西、智利、俄罗斯等国位居安徽省出口重点地区，出口额占比超过10%以上。目前，这些国家新冠肺炎确诊人数仍处于上升期、尚未达到峰值，特别是墨西哥和巴西的疫情形势不容乐观，与全国相比，安徽省外贸市场全面有效恢复需要的时间更长。在解决外贸出口困难面前面临的压力更大、解决办法更少，需要恢复的时间更多。 五是出口產品结构复杂，出口转内销“难”。安徽省出口以工业制成品为主、初级产品少，工业制成品约占出口总额的93.9%，比全国平均水平高26.7个百分点。与初级产品相比，工业制成品出口转内销面临的生产标准、生产环节、产品工艺等方面的挑战更多、更大，不少产品根本不能在国内进行直接销售。从出口产品结构上看，安徽省出口结构好于全国平均水平，但在当前出口转内销新情况下，工业产品流程复杂、转内销困难。因此，从产品结构上看，安徽与全国平均水平相比，外销受阻、出口转内销的潜在矛盾更突出。</w:t>
      </w:r>
    </w:p>
    <w:p>
      <w:pPr>
        <w:ind w:left="0" w:right="0" w:firstLine="560"/>
        <w:spacing w:before="450" w:after="450" w:line="312" w:lineRule="auto"/>
      </w:pPr>
      <w:r>
        <w:rPr>
          <w:rFonts w:ascii="宋体" w:hAnsi="宋体" w:eastAsia="宋体" w:cs="宋体"/>
          <w:color w:val="000"/>
          <w:sz w:val="28"/>
          <w:szCs w:val="28"/>
        </w:rPr>
        <w:t xml:space="preserve">&gt;　　 三、对策建议</w:t>
      </w:r>
    </w:p>
    <w:p>
      <w:pPr>
        <w:ind w:left="0" w:right="0" w:firstLine="560"/>
        <w:spacing w:before="450" w:after="450" w:line="312" w:lineRule="auto"/>
      </w:pPr>
      <w:r>
        <w:rPr>
          <w:rFonts w:ascii="宋体" w:hAnsi="宋体" w:eastAsia="宋体" w:cs="宋体"/>
          <w:color w:val="000"/>
          <w:sz w:val="28"/>
          <w:szCs w:val="28"/>
        </w:rPr>
        <w:t xml:space="preserve">　　 针对当前出口企业外销受阻、转内销困难等现实问题，有必要高度重视，根据短期形势变化、长期发展需要，综合施策，帮助企业解决问题，确保外贸平稳运行健康发展。</w:t>
      </w:r>
    </w:p>
    <w:p>
      <w:pPr>
        <w:ind w:left="0" w:right="0" w:firstLine="560"/>
        <w:spacing w:before="450" w:after="450" w:line="312" w:lineRule="auto"/>
      </w:pPr>
      <w:r>
        <w:rPr>
          <w:rFonts w:ascii="宋体" w:hAnsi="宋体" w:eastAsia="宋体" w:cs="宋体"/>
          <w:color w:val="000"/>
          <w:sz w:val="28"/>
          <w:szCs w:val="28"/>
        </w:rPr>
        <w:t xml:space="preserve">　　 一是推动降低企业运营成本。在短期内国家出口退税率未变动情况下，加大出口退税额度补贴外贸企业。在省级层面，研究设立政府救助资金和专项补贴，为优质中小型出口企业提供无息贷款，补贴具有良好发展前景和潜力但陷入困境的中小企业。加强部门间联动合作，为企业进出口贸易行为减少政策流程卡点，缩减企业外贸订单接收和处理时间，更快处理出口退税相关业务，助力企业资金流动。扩大出口信用保险的理赔范围，降低出口信用保险的费率。</w:t>
      </w:r>
    </w:p>
    <w:p>
      <w:pPr>
        <w:ind w:left="0" w:right="0" w:firstLine="560"/>
        <w:spacing w:before="450" w:after="450" w:line="312" w:lineRule="auto"/>
      </w:pPr>
      <w:r>
        <w:rPr>
          <w:rFonts w:ascii="宋体" w:hAnsi="宋体" w:eastAsia="宋体" w:cs="宋体"/>
          <w:color w:val="000"/>
          <w:sz w:val="28"/>
          <w:szCs w:val="28"/>
        </w:rPr>
        <w:t xml:space="preserve">　　 二是搭建出口转内销平台。在做好疫情防控前提下，聚焦家电、纺织服装等重点出口行业，在省级层面统筹、举办大型出口产品展会，引导符合国内市场需求的外销受阻产品在国内销售，既向消费者让利优惠，也推动外销产品销售。积极研究搭建全省统一的线上销售平台，积极设立“安徽外贸产品网上展销会”，组织省内出口转内销产品线上展销。</w:t>
      </w:r>
    </w:p>
    <w:p>
      <w:pPr>
        <w:ind w:left="0" w:right="0" w:firstLine="560"/>
        <w:spacing w:before="450" w:after="450" w:line="312" w:lineRule="auto"/>
      </w:pPr>
      <w:r>
        <w:rPr>
          <w:rFonts w:ascii="宋体" w:hAnsi="宋体" w:eastAsia="宋体" w:cs="宋体"/>
          <w:color w:val="000"/>
          <w:sz w:val="28"/>
          <w:szCs w:val="28"/>
        </w:rPr>
        <w:t xml:space="preserve">　　 三是加强开展法律援助。开展法律援助服务培训，组建专业法律培训力量，针对疫情发生以来贸易双方以及与海运企业就仓储费用增加、船舶滞期费、交货、结算等难免发生争议的事项，指导理清准据法的选择适用、争议解决途径和争议解决原则，引导企业积极寻求降低损失的合理补救措施和替代履行方案，避免发生不必要的费用增加。</w:t>
      </w:r>
    </w:p>
    <w:p>
      <w:pPr>
        <w:ind w:left="0" w:right="0" w:firstLine="560"/>
        <w:spacing w:before="450" w:after="450" w:line="312" w:lineRule="auto"/>
      </w:pPr>
      <w:r>
        <w:rPr>
          <w:rFonts w:ascii="宋体" w:hAnsi="宋体" w:eastAsia="宋体" w:cs="宋体"/>
          <w:color w:val="000"/>
          <w:sz w:val="28"/>
          <w:szCs w:val="28"/>
        </w:rPr>
        <w:t xml:space="preserve">　　 四是搭建行业交流沟通平台。充分发挥省内行业协会作用，研究搭建行业内供需平台，努力实现省内产业链循环，助力企业抱团取暖，如宣城市永昌金属受疫情影响，订单减少、运营困难，经与同园区的海龙机械沟通后，为其配套生产配件，既降低了配套企业的成本，也使企业稳定市场、有效生产。在省级层面研究成立省内重点行业产业链供需对接平台，提供行业断点堵点需求信息采集、发布和管理服务，为省内重点行业企业牵线搭桥，实现高效对接。</w:t>
      </w:r>
    </w:p>
    <w:p>
      <w:pPr>
        <w:ind w:left="0" w:right="0" w:firstLine="560"/>
        <w:spacing w:before="450" w:after="450" w:line="312" w:lineRule="auto"/>
      </w:pPr>
      <w:r>
        <w:rPr>
          <w:rFonts w:ascii="宋体" w:hAnsi="宋体" w:eastAsia="宋体" w:cs="宋体"/>
          <w:color w:val="000"/>
          <w:sz w:val="28"/>
          <w:szCs w:val="28"/>
        </w:rPr>
        <w:t xml:space="preserve">　　 五是精准拓展国际市场。疫情严重冲击了国际市场格局，对现有的供给、需求体系产生较大影响。各个国家疫情缓解时间不一，生产能力、市场需求恢复有明显的时间差，越早恢复生产能力的国家对国际市场具有优先供给机会。在巩固传统市场基础上，要大力支持外贸企业聚焦主业，抢抓疫情带来的国际市场格局变化机遇，精准布局目标区域、扩大国际市场。研究设立外贸企业开拓国际市场专项基金，支持企业拓展国际市场。精简企业开拓国际市场的审批环节、流程，为企业“走出去”提供签证、参展等诸多便利。</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[1]周邦.新冠疫情对外贸企业出口的影响及对策——以浙江省为例[J].中国商论，20_.12.</w:t>
      </w:r>
    </w:p>
    <w:p>
      <w:pPr>
        <w:ind w:left="0" w:right="0" w:firstLine="560"/>
        <w:spacing w:before="450" w:after="450" w:line="312" w:lineRule="auto"/>
      </w:pPr>
      <w:r>
        <w:rPr>
          <w:rFonts w:ascii="宋体" w:hAnsi="宋体" w:eastAsia="宋体" w:cs="宋体"/>
          <w:color w:val="000"/>
          <w:sz w:val="28"/>
          <w:szCs w:val="28"/>
        </w:rPr>
        <w:t xml:space="preserve">　　 [2]屈奕.传统外贸企业的出路[J].商场现代化，20_.1.</w:t>
      </w:r>
    </w:p>
    <w:p>
      <w:pPr>
        <w:ind w:left="0" w:right="0" w:firstLine="560"/>
        <w:spacing w:before="450" w:after="450" w:line="312" w:lineRule="auto"/>
      </w:pPr>
      <w:r>
        <w:rPr>
          <w:rFonts w:ascii="宋体" w:hAnsi="宋体" w:eastAsia="宋体" w:cs="宋体"/>
          <w:color w:val="000"/>
          <w:sz w:val="28"/>
          <w:szCs w:val="28"/>
        </w:rPr>
        <w:t xml:space="preserve">　　 [3]程晨.外贸转内销的困境与对策分析[J].现代经济信息，20_.2.</w:t>
      </w:r>
    </w:p>
    <w:p>
      <w:pPr>
        <w:ind w:left="0" w:right="0" w:firstLine="560"/>
        <w:spacing w:before="450" w:after="450" w:line="312" w:lineRule="auto"/>
      </w:pPr>
      <w:r>
        <w:rPr>
          <w:rFonts w:ascii="宋体" w:hAnsi="宋体" w:eastAsia="宋体" w:cs="宋体"/>
          <w:color w:val="000"/>
          <w:sz w:val="28"/>
          <w:szCs w:val="28"/>
        </w:rPr>
        <w:t xml:space="preserve">　　 [4]兰健.浙江对外贸易发展形势及对策措施[J].浙江经济，20_.16.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2025-04-20T18:29:04+08:00</dcterms:created>
  <dcterms:modified xsi:type="dcterms:W3CDTF">2025-04-20T18:29:04+08:00</dcterms:modified>
</cp:coreProperties>
</file>

<file path=docProps/custom.xml><?xml version="1.0" encoding="utf-8"?>
<Properties xmlns="http://schemas.openxmlformats.org/officeDocument/2006/custom-properties" xmlns:vt="http://schemas.openxmlformats.org/officeDocument/2006/docPropsVTypes"/>
</file>