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军事理论论文1500十八篇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以下是为大家整理的关于军事理论论文1500的...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以下是为大家整理的关于军事理论论文1500的文章18篇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军事理论论文1500</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第2篇: 军事理论论文1500</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军事理论论文1500</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军事理论论文1500</w:t>
      </w:r>
    </w:p>
    <w:p>
      <w:pPr>
        <w:ind w:left="0" w:right="0" w:firstLine="560"/>
        <w:spacing w:before="450" w:after="450" w:line="312" w:lineRule="auto"/>
      </w:pPr>
      <w:r>
        <w:rPr>
          <w:rFonts w:ascii="宋体" w:hAnsi="宋体" w:eastAsia="宋体" w:cs="宋体"/>
          <w:color w:val="000"/>
          <w:sz w:val="28"/>
          <w:szCs w:val="28"/>
        </w:rPr>
        <w:t xml:space="preserve">　　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　　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　　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　　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　　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　　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第5篇: 军事理论论文1500</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第6篇: 军事理论论文1500</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第7篇: 军事理论论文1500</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560"/>
        <w:spacing w:before="450" w:after="450" w:line="312" w:lineRule="auto"/>
      </w:pPr>
      <w:r>
        <w:rPr>
          <w:rFonts w:ascii="黑体" w:hAnsi="黑体" w:eastAsia="黑体" w:cs="黑体"/>
          <w:color w:val="000000"/>
          <w:sz w:val="36"/>
          <w:szCs w:val="36"/>
          <w:b w:val="1"/>
          <w:bCs w:val="1"/>
        </w:rPr>
        <w:t xml:space="preserve">第8篇: 军事理论论文1500</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军事理论论文1500</w:t>
      </w:r>
    </w:p>
    <w:p>
      <w:pPr>
        <w:ind w:left="0" w:right="0" w:firstLine="560"/>
        <w:spacing w:before="450" w:after="450" w:line="312" w:lineRule="auto"/>
      </w:pPr>
      <w:r>
        <w:rPr>
          <w:rFonts w:ascii="宋体" w:hAnsi="宋体" w:eastAsia="宋体" w:cs="宋体"/>
          <w:color w:val="000"/>
          <w:sz w:val="28"/>
          <w:szCs w:val="28"/>
        </w:rPr>
        <w:t xml:space="preserve">《论开设军事课程对大学生的意义》</w:t>
      </w:r>
    </w:p>
    <w:p>
      <w:pPr>
        <w:ind w:left="0" w:right="0" w:firstLine="560"/>
        <w:spacing w:before="450" w:after="450" w:line="312" w:lineRule="auto"/>
      </w:pPr>
      <w:r>
        <w:rPr>
          <w:rFonts w:ascii="宋体" w:hAnsi="宋体" w:eastAsia="宋体" w:cs="宋体"/>
          <w:color w:val="000"/>
          <w:sz w:val="28"/>
          <w:szCs w:val="28"/>
        </w:rPr>
        <w:t xml:space="preserve">　　摘要：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关键词：国防;军事科技军事训练;军事技术;军事科技</w:t>
      </w:r>
    </w:p>
    <w:p>
      <w:pPr>
        <w:ind w:left="0" w:right="0" w:firstLine="560"/>
        <w:spacing w:before="450" w:after="450" w:line="312" w:lineRule="auto"/>
      </w:pPr>
      <w:r>
        <w:rPr>
          <w:rFonts w:ascii="宋体" w:hAnsi="宋体" w:eastAsia="宋体" w:cs="宋体"/>
          <w:color w:val="000"/>
          <w:sz w:val="28"/>
          <w:szCs w:val="28"/>
        </w:rPr>
        <w:t xml:space="preserve">　　当今时代，我国科技实力不断在创新中实现着跨越，为国防和军队建设积累了巨大的能量、奠定了坚实的基础，同时也为军事理论的创新提出新的时代课题。我们必须高度重视新形势下军事斗争准备理论研究，创新综合型的军事斗争准备理论，努力探求既可以充分利用国家政治、经济、科技、文化和军事资源，又能够更好地保障国家各项事业发展的有效途径;创新现代型的军事斗争准备理论，深入探讨以科技准备为重点，以高素质人才队伍为主体，以完善体制、职能和运行机制为保证的军事斗争准备新模式;创新自主型的军事斗争准备理论，积极研究促进祖国和平统一，慑止分裂势力图谋和外部势力干涉的军事实力建设与军事斗争对策问题。我们必须高度重视军队现代化建设的跨越式发展理论研究，最大限度地发挥我军的后发优势，以信息化带动机械化，尽快缩短与发达国家在军队现代化建设上的差距。</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第四，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为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【1】《中国国防报》的《卫星的快速发展》作者：金致洙、钱江</w:t>
      </w:r>
    </w:p>
    <w:p>
      <w:pPr>
        <w:ind w:left="0" w:right="0" w:firstLine="560"/>
        <w:spacing w:before="450" w:after="450" w:line="312" w:lineRule="auto"/>
      </w:pPr>
      <w:r>
        <w:rPr>
          <w:rFonts w:ascii="宋体" w:hAnsi="宋体" w:eastAsia="宋体" w:cs="宋体"/>
          <w:color w:val="000"/>
          <w:sz w:val="28"/>
          <w:szCs w:val="28"/>
        </w:rPr>
        <w:t xml:space="preserve">　　【2】《军事史林》作者：魏岳江摘自《环球时报》作者：曾广隆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军事理论论文1500</w:t>
      </w:r>
    </w:p>
    <w:p>
      <w:pPr>
        <w:ind w:left="0" w:right="0" w:firstLine="560"/>
        <w:spacing w:before="450" w:after="450" w:line="312" w:lineRule="auto"/>
      </w:pPr>
      <w:r>
        <w:rPr>
          <w:rFonts w:ascii="宋体" w:hAnsi="宋体" w:eastAsia="宋体" w:cs="宋体"/>
          <w:color w:val="000"/>
          <w:sz w:val="28"/>
          <w:szCs w:val="28"/>
        </w:rPr>
        <w:t xml:space="preserve">　　\"……坚决履行好捍卫国家主权,统一,领土完整和安全的神圣职责……\"———胡锦涛概 述中国的军事理论家制订了一项实施理论推动下的改革框架,以建立一支能够打赢\"信息化条件下的局部战争\"的军队.这一理念强调现代信息技术作为力量乘数的作用,从而使解放军能够在中国边境以外更远的距离上实施精确打击的军事行动.通过汲取外国战争,尤其是包括\"持久自由行动\"在内的,美国领导的战役的教训,苏联和俄罗斯的军事理论,以及解放军自己尽管很有限的作战历史经验,中国的军事计划人员正在寻求改造整个中国军队.</w:t>
      </w:r>
    </w:p>
    <w:p>
      <w:pPr>
        <w:ind w:left="0" w:right="0" w:firstLine="560"/>
        <w:spacing w:before="450" w:after="450" w:line="312" w:lineRule="auto"/>
      </w:pPr>
      <w:r>
        <w:rPr>
          <w:rFonts w:ascii="宋体" w:hAnsi="宋体" w:eastAsia="宋体" w:cs="宋体"/>
          <w:color w:val="000"/>
          <w:sz w:val="28"/>
          <w:szCs w:val="28"/>
        </w:rPr>
        <w:t xml:space="preserve">　　这些改革的速度和规模给人留下深刻印象.然而,解放军仍未在现代战争方面经受检验.这种作战经验的匮乏使外界对解放军在实现其军事理论抱负方面进展的评估复杂化.中国的高级文职领导人当中的内部评估和决策的情况也是如此.他们基本上缺乏直接的军事经验,因而在发生危机时更可能会做出错误的估计.这种失算同样会带来灾难,不论其所依据的是毫无作战经验的指挥官的建议,还是脱离现代战场现实情况的\"科学\"作战模型.</w:t>
      </w:r>
    </w:p>
    <w:p>
      <w:pPr>
        <w:ind w:left="0" w:right="0" w:firstLine="560"/>
        <w:spacing w:before="450" w:after="450" w:line="312" w:lineRule="auto"/>
      </w:pPr>
      <w:r>
        <w:rPr>
          <w:rFonts w:ascii="宋体" w:hAnsi="宋体" w:eastAsia="宋体" w:cs="宋体"/>
          <w:color w:val="000"/>
          <w:sz w:val="28"/>
          <w:szCs w:val="28"/>
        </w:rPr>
        <w:t xml:space="preserve">　　军事战略指针</w:t>
      </w:r>
    </w:p>
    <w:p>
      <w:pPr>
        <w:ind w:left="0" w:right="0" w:firstLine="560"/>
        <w:spacing w:before="450" w:after="450" w:line="312" w:lineRule="auto"/>
      </w:pPr>
      <w:r>
        <w:rPr>
          <w:rFonts w:ascii="宋体" w:hAnsi="宋体" w:eastAsia="宋体" w:cs="宋体"/>
          <w:color w:val="000"/>
          <w:sz w:val="28"/>
          <w:szCs w:val="28"/>
        </w:rPr>
        <w:t xml:space="preserve">　　中国并不发表与美国的《国家军事战略》相当的文件.因此,外部观察家对领导层有关动武的思考或影响到解放军兵力结构和理论的应急情况,都缺乏直接的洞察.对权威性的讲话和文件的分析结果表明,中国依靠一系列总原则和称为\"军事战略指针\"的指导来计划和管理军队的发展和动用.</w:t>
      </w:r>
    </w:p>
    <w:p>
      <w:pPr>
        <w:ind w:left="0" w:right="0" w:firstLine="560"/>
        <w:spacing w:before="450" w:after="450" w:line="312" w:lineRule="auto"/>
      </w:pPr>
      <w:r>
        <w:rPr>
          <w:rFonts w:ascii="宋体" w:hAnsi="宋体" w:eastAsia="宋体" w:cs="宋体"/>
          <w:color w:val="000"/>
          <w:sz w:val="28"/>
          <w:szCs w:val="28"/>
        </w:rPr>
        <w:t xml:space="preserve">　　解放军并没有提供这些\"指针\"的内容供外界研究.学术研究表明,目前的\"指针\"很可能可以追溯到1993年.\"指针\"反映出1991年的波斯湾战争和苏联解体对中国军事战略思维的影响,为10年来解放军的很大一部分改造奠定了基础.然而,一次次讲话,权威评论和新的军事训练指导方法都表明,1993年的\"指针\"的一些内容最近可能经过了修改.这些修正看来反映出中国对其所处的安全环境和现代战争(即\"信息化条件下的局部战争\")性质的看法,中国军事现代化方面的进展和从中汲取的教训,从\"建设\"用于信息时代的现代战争的军队向为了\"打赢\"这种战争而训练的转变,以及中国领导人的意识形态底色.</w:t>
      </w:r>
    </w:p>
    <w:p>
      <w:pPr>
        <w:ind w:left="0" w:right="0" w:firstLine="560"/>
        <w:spacing w:before="450" w:after="450" w:line="312" w:lineRule="auto"/>
      </w:pPr>
      <w:r>
        <w:rPr>
          <w:rFonts w:ascii="宋体" w:hAnsi="宋体" w:eastAsia="宋体" w:cs="宋体"/>
          <w:color w:val="000"/>
          <w:sz w:val="28"/>
          <w:szCs w:val="28"/>
        </w:rPr>
        <w:t xml:space="preserve">　　\"指针\"的作战或\"积极防御\"成分看来保持完好.按照\"积极防御\"所主张的防御性军事战略,中国并不发动战争,或者进行侵略战争,而是仅仅为了捍卫国家主权和领土完整而战.</w:t>
      </w:r>
    </w:p>
    <w:p>
      <w:pPr>
        <w:ind w:left="0" w:right="0" w:firstLine="560"/>
        <w:spacing w:before="450" w:after="450" w:line="312" w:lineRule="auto"/>
      </w:pPr>
      <w:r>
        <w:rPr>
          <w:rFonts w:ascii="宋体" w:hAnsi="宋体" w:eastAsia="宋体" w:cs="宋体"/>
          <w:color w:val="000"/>
          <w:sz w:val="28"/>
          <w:szCs w:val="28"/>
        </w:rPr>
        <w:t xml:space="preserve">　　然而,北京有关对其主权或领土攻击的定义模糊不清.在中国现代战争的历史所充斥的实例中,中国领导人都声称,军事上的先发制人是战略防御行动.例如,中国将其对朝鲜战争(1950年—1953年)的干预称之为\"抗美援朝战争\".类似地,权威说法还把与印度之间的(1962年),与苏联(1969年)和与越南(1979年)的边境冲突称为\"自卫反击\".这种逻辑表明,如果动武能够维护或推进其核心利益,包括其领土要求(例如解决台湾问题和尚未解决的边界或海上的领土要求等),中国就可能会发动军事上先发制人的打击,也许是在远离其边境的地方.</w:t>
      </w:r>
    </w:p>
    <w:p>
      <w:pPr>
        <w:ind w:left="0" w:right="0" w:firstLine="560"/>
        <w:spacing w:before="450" w:after="450" w:line="312" w:lineRule="auto"/>
      </w:pPr>
      <w:r>
        <w:rPr>
          <w:rFonts w:ascii="宋体" w:hAnsi="宋体" w:eastAsia="宋体" w:cs="宋体"/>
          <w:color w:val="000"/>
          <w:sz w:val="28"/>
          <w:szCs w:val="28"/>
        </w:rPr>
        <w:t xml:space="preserve">　　中国正在制订一项先发制人的战略吗</w:t>
      </w:r>
    </w:p>
    <w:p>
      <w:pPr>
        <w:ind w:left="0" w:right="0" w:firstLine="560"/>
        <w:spacing w:before="450" w:after="450" w:line="312" w:lineRule="auto"/>
      </w:pPr>
      <w:r>
        <w:rPr>
          <w:rFonts w:ascii="宋体" w:hAnsi="宋体" w:eastAsia="宋体" w:cs="宋体"/>
          <w:color w:val="000"/>
          <w:sz w:val="28"/>
          <w:szCs w:val="28"/>
        </w:rPr>
        <w:t xml:space="preserve">　　10年来,随着解放军从一支以步兵为主和力量投射能力有限的军队转变成拥有远程精确打击资源的比较现代的军队,中国获得了武器系统,采纳了使之能够在周边地区发动先发制人的军事攻击(包括突然袭击)的作战理念.</w:t>
      </w:r>
    </w:p>
    <w:p>
      <w:pPr>
        <w:ind w:left="0" w:right="0" w:firstLine="560"/>
        <w:spacing w:before="450" w:after="450" w:line="312" w:lineRule="auto"/>
      </w:pPr>
      <w:r>
        <w:rPr>
          <w:rFonts w:ascii="宋体" w:hAnsi="宋体" w:eastAsia="宋体" w:cs="宋体"/>
          <w:color w:val="000"/>
          <w:sz w:val="28"/>
          <w:szCs w:val="28"/>
        </w:rPr>
        <w:t xml:space="preserve">　　·截止到20_年10月,解放军第二炮兵的武库中有大约900枚短程弹道导弹.由于获取了苏—30攻击机和F—10战斗机———两者都装备着各种精确制导武器———中国的进攻性空中力量得到了改进.解放军还正在加强信息战,电脑网络作战和电子战能力.而这些能力都可以用于先发制人的攻击.</w:t>
      </w:r>
    </w:p>
    <w:p>
      <w:pPr>
        <w:ind w:left="0" w:right="0" w:firstLine="560"/>
        <w:spacing w:before="450" w:after="450" w:line="312" w:lineRule="auto"/>
      </w:pPr>
      <w:r>
        <w:rPr>
          <w:rFonts w:ascii="宋体" w:hAnsi="宋体" w:eastAsia="宋体" w:cs="宋体"/>
          <w:color w:val="000"/>
          <w:sz w:val="28"/>
          <w:szCs w:val="28"/>
        </w:rPr>
        <w:t xml:space="preserve">　　·解放军的作者们说,当遇到更加强大的敌人时,先发制人是必要和合乎逻辑的.中国的军事理论材料强调,静态的防御不足以在现代军队的高速和破坏力基础上保卫领土.其结果是,解放军的作战理念寻求阻止敌军集结和利用进攻性打击来掌握主动权,从而使敌人不知所措.解放军的理论家们认为,有效的防御包括在敌人领土上,赶在其能够动用之前摧毁敌人的实力.</w:t>
      </w:r>
    </w:p>
    <w:p>
      <w:pPr>
        <w:ind w:left="0" w:right="0" w:firstLine="560"/>
        <w:spacing w:before="450" w:after="450" w:line="312" w:lineRule="auto"/>
      </w:pPr>
      <w:r>
        <w:rPr>
          <w:rFonts w:ascii="宋体" w:hAnsi="宋体" w:eastAsia="宋体" w:cs="宋体"/>
          <w:color w:val="000"/>
          <w:sz w:val="28"/>
          <w:szCs w:val="28"/>
        </w:rPr>
        <w:t xml:space="preserve">　　中国获得了力量投射资源,包括远距离的军事通信系统,空中指挥,控制和通信用飞机,耐久力很强的潜艇,无人战斗机(UCAVs),以及新的精确制导空对地导弹.这些都表明,解放军正在形成采取先发制人军事行动的更强实力.解放军的训练注重\"出其不意的\"远程打击训练或针对敌人海军舰只群的协调一致的空中/海军打击.这也可能显示出,它打算赶在本地区爆发危机之前采取先发制人的军事选择.</w:t>
      </w:r>
    </w:p>
    <w:p>
      <w:pPr>
        <w:ind w:left="0" w:right="0" w:firstLine="560"/>
        <w:spacing w:before="450" w:after="450" w:line="312" w:lineRule="auto"/>
      </w:pPr>
      <w:r>
        <w:rPr>
          <w:rFonts w:ascii="宋体" w:hAnsi="宋体" w:eastAsia="宋体" w:cs="宋体"/>
          <w:color w:val="000"/>
          <w:sz w:val="28"/>
          <w:szCs w:val="28"/>
        </w:rPr>
        <w:t xml:space="preserve">　　根据解放军的《战役学》文件(202_年),一旦敌对行动开始,\"\'积极防御\'的要旨就是主动歼灭敌人.……虽然从战略上讲,要以积极防御为指针,但\'在军事战役中\'重点要放在掌握主动和积极进攻上面.只有这样,才能实现积极防御的战略目标\".</w:t>
      </w:r>
    </w:p>
    <w:p>
      <w:pPr>
        <w:ind w:left="0" w:right="0" w:firstLine="560"/>
        <w:spacing w:before="450" w:after="450" w:line="312" w:lineRule="auto"/>
      </w:pPr>
      <w:r>
        <w:rPr>
          <w:rFonts w:ascii="宋体" w:hAnsi="宋体" w:eastAsia="宋体" w:cs="宋体"/>
          <w:color w:val="000"/>
          <w:sz w:val="28"/>
          <w:szCs w:val="28"/>
        </w:rPr>
        <w:t xml:space="preserve">　　除了开发歼灭敌军的实力之外,解放军还正在探索动用有限武力的选择方案.中国的战役理论把这种选择定义为武力的\"非战争\"用途———政治胁迫的延伸,而不是全面的战争行为.1995年和1996年在台湾海峡进行的两栖演习和导弹发射就是武力的\"非战争\"用途的实例.然而,这一概念还包括空中和导弹打击,暗杀和破坏等.这种文章突出显示了中国做出错误估计的可能性,因为任何这种行动的打击对象,即使不是范围更加广泛的国际社会,都会视之为战争行为.</w:t>
      </w:r>
    </w:p>
    <w:p>
      <w:pPr>
        <w:ind w:left="0" w:right="0" w:firstLine="560"/>
        <w:spacing w:before="450" w:after="450" w:line="312" w:lineRule="auto"/>
      </w:pPr>
      <w:r>
        <w:rPr>
          <w:rFonts w:ascii="宋体" w:hAnsi="宋体" w:eastAsia="宋体" w:cs="宋体"/>
          <w:color w:val="000"/>
          <w:sz w:val="28"/>
          <w:szCs w:val="28"/>
        </w:rPr>
        <w:t xml:space="preserve">　　有关战争的一项全面观点20年来,中国的文职与军事战略家一直就现代战争的性质问题进行辩论.这些辩论汲取中国战略传统及其历史经验内部的来源,以提供对\"军事革命\",\"非对称战争\"和\"信息化战争\"的看法.这种辩论突出表明了中国对战争的非动能手段的兴趣,以及经济,金融,信息,法律和心理工具在中国的战争计划工作中的作用的增强.解放军军事科学院文件《军事战略科学》(202_年)突出表明了中国军方全面和多方面的战争观点.文件说:\"战争不仅是军事斗争,而且还是政治,经济,外交和法律战线上的全面竞争.\"</w:t>
      </w:r>
    </w:p>
    <w:p>
      <w:pPr>
        <w:ind w:left="0" w:right="0" w:firstLine="560"/>
        <w:spacing w:before="450" w:after="450" w:line="312" w:lineRule="auto"/>
      </w:pPr>
      <w:r>
        <w:rPr>
          <w:rFonts w:ascii="宋体" w:hAnsi="宋体" w:eastAsia="宋体" w:cs="宋体"/>
          <w:color w:val="000"/>
          <w:sz w:val="28"/>
          <w:szCs w:val="28"/>
        </w:rPr>
        <w:t xml:space="preserve">　　最近,中国的军事战略家对国际法越来越感兴趣,把它当作在战斗前对敌手产生威慑的一项工具.在台海背景下,中国可能会利用一场信息战,把第三方的干预描绘成按照国际法属于非法.中国还试图影响国际舆论,使之有利于对《联合国海洋法公约》的曲解,通过在学术意见和国家观点中放弃长期公认的航行自由规范,而接受有关在200海里专属经济区,其上空,可能还有外层空间享有更大主权的解释.</w:t>
      </w:r>
    </w:p>
    <w:p>
      <w:pPr>
        <w:ind w:left="0" w:right="0" w:firstLine="560"/>
        <w:spacing w:before="450" w:after="450" w:line="312" w:lineRule="auto"/>
      </w:pPr>
      <w:r>
        <w:rPr>
          <w:rFonts w:ascii="宋体" w:hAnsi="宋体" w:eastAsia="宋体" w:cs="宋体"/>
          <w:color w:val="000"/>
          <w:sz w:val="28"/>
          <w:szCs w:val="28"/>
        </w:rPr>
        <w:t xml:space="preserve">　　非对称战争</w:t>
      </w:r>
    </w:p>
    <w:p>
      <w:pPr>
        <w:ind w:left="0" w:right="0" w:firstLine="560"/>
        <w:spacing w:before="450" w:after="450" w:line="312" w:lineRule="auto"/>
      </w:pPr>
      <w:r>
        <w:rPr>
          <w:rFonts w:ascii="宋体" w:hAnsi="宋体" w:eastAsia="宋体" w:cs="宋体"/>
          <w:color w:val="000"/>
          <w:sz w:val="28"/>
          <w:szCs w:val="28"/>
        </w:rPr>
        <w:t xml:space="preserve">　　确认和利用非对称性是中国战略和军事思维的一个根本方面,尤其是作为一支较弱的军队打败比较强大的军队的手段.自从1991年的波斯湾战争和\"联军行动\"以来,中国的军事战略家一直注重采取非对称对策来利用技术上占优势的对手的弱点.1999年《解放军报》的一篇社论明确阐述了这一点:\"占绝对优势的强大敌人当然并非没有较弱的一方可以利用的弱点.……我们的军事准备的直接宗旨必须是找到利用强敌弱点的策略.\"中国对非对称战争选择的探索可以在其大量投资于弹道和巡航导弹系统方面看到.这些系统包括先进的反舰巡航导弹,水下作战系统(包括潜艇和先进的水雷),太空对抗系统,电脑网络作战和特别行动部队.</w:t>
      </w:r>
    </w:p>
    <w:p>
      <w:pPr>
        <w:ind w:left="0" w:right="0" w:firstLine="560"/>
        <w:spacing w:before="450" w:after="450" w:line="312" w:lineRule="auto"/>
      </w:pPr>
      <w:r>
        <w:rPr>
          <w:rFonts w:ascii="宋体" w:hAnsi="宋体" w:eastAsia="宋体" w:cs="宋体"/>
          <w:color w:val="000"/>
          <w:sz w:val="28"/>
          <w:szCs w:val="28"/>
        </w:rPr>
        <w:t xml:space="preserve">　　中国军事战略中保密性和诡计的作用</w:t>
      </w:r>
    </w:p>
    <w:p>
      <w:pPr>
        <w:ind w:left="0" w:right="0" w:firstLine="560"/>
        <w:spacing w:before="450" w:after="450" w:line="312" w:lineRule="auto"/>
      </w:pPr>
      <w:r>
        <w:rPr>
          <w:rFonts w:ascii="宋体" w:hAnsi="宋体" w:eastAsia="宋体" w:cs="宋体"/>
          <w:color w:val="000"/>
          <w:sz w:val="28"/>
          <w:szCs w:val="28"/>
        </w:rPr>
        <w:t xml:space="preserve">　　中国军事战略中对在冲突中掌握主动权和使敌手不知所措的注重,带来了对在战略,作战和战术层次上采用诡计的重视.中国的军事理论材料把战略诡计定义为\"引诱对方形成错觉……并在造成人力和物资方面的最小代价情况下,以一种有组织和有计划的方式产生各种假象,从而使自己获得战略上的优势地位.\"</w:t>
      </w:r>
    </w:p>
    <w:p>
      <w:pPr>
        <w:ind w:left="0" w:right="0" w:firstLine="560"/>
        <w:spacing w:before="450" w:after="450" w:line="312" w:lineRule="auto"/>
      </w:pPr>
      <w:r>
        <w:rPr>
          <w:rFonts w:ascii="宋体" w:hAnsi="宋体" w:eastAsia="宋体" w:cs="宋体"/>
          <w:color w:val="000"/>
          <w:sz w:val="28"/>
          <w:szCs w:val="28"/>
        </w:rPr>
        <w:t xml:space="preserve">　　除了信息战和常规的掩护,隐蔽和诡计之外,解放军还汲取中国的历史经验,并从战略和诡计在中国的治国之道方面所起的一贯作用中汲取智慧.最近几十年,解放军内部重新掀起研究孙子,孙膑,吴起和商鞅等中国经典军事人物及其著作的热潮.这些著作全都包含有关运用诡计的戒律.</w:t>
      </w:r>
    </w:p>
    <w:p>
      <w:pPr>
        <w:ind w:left="0" w:right="0" w:firstLine="560"/>
        <w:spacing w:before="450" w:after="450" w:line="312" w:lineRule="auto"/>
      </w:pPr>
      <w:r>
        <w:rPr>
          <w:rFonts w:ascii="宋体" w:hAnsi="宋体" w:eastAsia="宋体" w:cs="宋体"/>
          <w:color w:val="000"/>
          <w:sz w:val="28"/>
          <w:szCs w:val="28"/>
        </w:rPr>
        <w:t xml:space="preserve">　　中国共产党对保密性的严重依赖与军事上的诡计共同作用,限制了国家安全决策,军事实力和战略意图方面的透明度.然而,过度的信心可能是由于军事领导人迷恋于战略和诡计所带来的捉摸不定的好处.此外,指挥官用来对付敌手的技能也可以用于掩盖解放军系统内部的坏消息的传播.而这种传播是中国长期存在的一个问题.因此,保密性和诡计可能是一把双刃剑,它不仅给中国的敌手,而且给中国领导人造成迷惑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　　&gt;一、正确认识高技术条件下人与武器的关系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　　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 统一关系。在现代条件下，武器装备的发展不仅没有而且也不可能削弱人的决定作用，相反却显得更加重要，更加突出了，这是因为，人永远是战争的主体，这也是我们建立正确的技术战争认识军事人才的关键。 (一)高素质的人是高技术战争中决定性因素的关键要素。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　　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　　(二)人的数量优势不再是战争胜负的决定性优势，战斗力不仅来自人质量，也来自人的结合体-武器的质量。 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 (三)人心向背在决定战争胜负的决定性作用更为突出。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　　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　　&gt;二、人的因素在现代高技术出现的几种新的特点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　　(1)人的因素将更多地通过“物化”形式表现出来。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　　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　　(2)人的因素在“寂静战场的的对抗中更加突出”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　　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　　(3)人的因素将更多地在间接对抗中发挥作用。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　　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　　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　　&gt;三、现代军事人才产生的途径</w:t>
      </w:r>
    </w:p>
    <w:p>
      <w:pPr>
        <w:ind w:left="0" w:right="0" w:firstLine="560"/>
        <w:spacing w:before="450" w:after="450" w:line="312" w:lineRule="auto"/>
      </w:pPr>
      <w:r>
        <w:rPr>
          <w:rFonts w:ascii="宋体" w:hAnsi="宋体" w:eastAsia="宋体" w:cs="宋体"/>
          <w:color w:val="000"/>
          <w:sz w:val="28"/>
          <w:szCs w:val="28"/>
        </w:rPr>
        <w:t xml:space="preserve">　　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 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 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第11篇: 军事理论论文1500</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2025-04-03T12:01:14+08:00</dcterms:created>
  <dcterms:modified xsi:type="dcterms:W3CDTF">2025-04-03T12:01:14+08:00</dcterms:modified>
</cp:coreProperties>
</file>

<file path=docProps/custom.xml><?xml version="1.0" encoding="utf-8"?>
<Properties xmlns="http://schemas.openxmlformats.org/officeDocument/2006/custom-properties" xmlns:vt="http://schemas.openxmlformats.org/officeDocument/2006/docPropsVTypes"/>
</file>