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论文评语(十九篇)</w:t>
      </w:r>
      <w:bookmarkEnd w:id="1"/>
    </w:p>
    <w:p>
      <w:pPr>
        <w:jc w:val="center"/>
        <w:spacing w:before="0" w:after="450"/>
      </w:pPr>
      <w:r>
        <w:rPr>
          <w:rFonts w:ascii="Arial" w:hAnsi="Arial" w:eastAsia="Arial" w:cs="Arial"/>
          <w:color w:val="999999"/>
          <w:sz w:val="20"/>
          <w:szCs w:val="20"/>
        </w:rPr>
        <w:t xml:space="preserve">来源：网络  作者：雾凇晨曦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论文评语 论文评语一2、论文选题缺乏新意，论证不够充分，具体例证较少，老生常谈的内容偏多，引用他人观点的比例偏大。英语表达基本达意，但存在较多的语法错误。论文格式基本符合要求。3、选题不适当;观点不正确;语法错误过多;抄袭现象严重;论文格式...</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论文评语三</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 用性，全文结构基本合理，思路比较清晰，语言比较通顺，层次分明，观点表达 基本准确，论据与论点基本上保持一致，参考的文献资料与论题和论文内容结合 紧密，能综合运用行政管理专业原理知识并结合社会实际来分析文中的主要问 题，但格式还不是很规范，创新点不够，部分论点的论证还缺乏说服力，语言凝 练的还不够，总体上说，基本达到毕业论文的要求。 以…….为主题， 全文首先分析了……， 然后再分析…..， 最后重点探讨了……， 2、 全文结构基本合理科学，逻辑思路清晰，观点表达准确，语言流畅，论证方法较 合理，参考的文献资料符合主题要求，从主题到内容符合专业要求，部分与本分 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 ---------。全文基本上都是紧 扣主题来展开论述。 在论述过程中该生较好的运用了行政管理专业知识来分析解 决--------问题。语言较流畅，但观点不够精炼。在论证过程中能恰到好处地运用 理论论证方法与实践论证方法。观点表达准确，思路清晰，文章整体性较强。整 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20、本文以-------为主题，选题具有很强的现实性和应用性且符合行政管理专业 培养目标要求。该论文结构基本合理，全文共分-------大部分。其中第一部分 ---------，在此基础上重点探讨--------。在论证过程中，该生的参考文献资料与所 要论证的观点及内容结合紧密，运用的研究方法主要是理论研究与事例研究法。 用词基本准确。但存在的问题主要是论据不够充分，还缺乏说服力，个别引用内 容没有标明出处。</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论文评语四</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论文评语五</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论文评语六</w:t>
      </w:r>
    </w:p>
    <w:p>
      <w:pPr>
        <w:ind w:left="0" w:right="0" w:firstLine="560"/>
        <w:spacing w:before="450" w:after="450" w:line="312" w:lineRule="auto"/>
      </w:pPr>
      <w:r>
        <w:rPr>
          <w:rFonts w:ascii="宋体" w:hAnsi="宋体" w:eastAsia="宋体" w:cs="宋体"/>
          <w:color w:val="000"/>
          <w:sz w:val="28"/>
          <w:szCs w:val="28"/>
        </w:rPr>
        <w:t xml:space="preserve">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3、全文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10、全文以-------为题。重点探讨出问题，然后针对问题提出有效的建议。全文结构符合要求，逻辑思路清晰，论据较充分，观点表达准确，语言流畅，论证方法教合理。参考的资料与主题结合紧密。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论文评语七</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论文评语八</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论文评语九</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4"/>
          <w:szCs w:val="34"/>
          <w:b w:val="1"/>
          <w:bCs w:val="1"/>
        </w:rPr>
        <w:t xml:space="preserve">论文评语 论文评语篇十一</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 。</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论文评语篇十三</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论文评语篇十四</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论文评语篇十五</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论文评语篇十六</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论文评语篇十七</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论文评语篇十八</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 论文评语篇十九</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2025-04-21T15:58:57+08:00</dcterms:created>
  <dcterms:modified xsi:type="dcterms:W3CDTF">2025-04-21T15:58:57+08:00</dcterms:modified>
</cp:coreProperties>
</file>

<file path=docProps/custom.xml><?xml version="1.0" encoding="utf-8"?>
<Properties xmlns="http://schemas.openxmlformats.org/officeDocument/2006/custom-properties" xmlns:vt="http://schemas.openxmlformats.org/officeDocument/2006/docPropsVTypes"/>
</file>