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综述性论文范文(共36篇)</w:t>
      </w:r>
      <w:bookmarkEnd w:id="1"/>
    </w:p>
    <w:p>
      <w:pPr>
        <w:jc w:val="center"/>
        <w:spacing w:before="0" w:after="450"/>
      </w:pPr>
      <w:r>
        <w:rPr>
          <w:rFonts w:ascii="Arial" w:hAnsi="Arial" w:eastAsia="Arial" w:cs="Arial"/>
          <w:color w:val="999999"/>
          <w:sz w:val="20"/>
          <w:szCs w:val="20"/>
        </w:rPr>
        <w:t xml:space="preserve">来源：网络  作者：春暖花香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综述性论文范文1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求文献综述是...</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综述性论文范文2</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&gt;一、数据来源及研究方法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&gt;二、变量的平稳性检验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&gt;三、结论与政策建议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综述性论文范文3</w:t>
      </w:r>
    </w:p>
    <w:p>
      <w:pPr>
        <w:ind w:left="0" w:right="0" w:firstLine="560"/>
        <w:spacing w:before="450" w:after="450" w:line="312" w:lineRule="auto"/>
      </w:pPr>
      <w:r>
        <w:rPr>
          <w:rFonts w:ascii="宋体" w:hAnsi="宋体" w:eastAsia="宋体" w:cs="宋体"/>
          <w:color w:val="000"/>
          <w:sz w:val="28"/>
          <w:szCs w:val="28"/>
        </w:rPr>
        <w:t xml:space="preserve">&gt;CIR(WTZJ-I型)日常维护</w:t>
      </w:r>
    </w:p>
    <w:p>
      <w:pPr>
        <w:ind w:left="0" w:right="0" w:firstLine="560"/>
        <w:spacing w:before="450" w:after="450" w:line="312" w:lineRule="auto"/>
      </w:pPr>
      <w:r>
        <w:rPr>
          <w:rFonts w:ascii="宋体" w:hAnsi="宋体" w:eastAsia="宋体" w:cs="宋体"/>
          <w:color w:val="000"/>
          <w:sz w:val="28"/>
          <w:szCs w:val="28"/>
        </w:rPr>
        <w:t xml:space="preserve">CIR日常维护要确保设备处于正常的工作状态,对设备故障准确定位,利用指示灯、自检和CIR库检设备对故障模块作出判断,并对故障进行处理。CIR库检设备可完成CIR检测。CIR自检时会把自检结果通过频点以FFSK(快速移频键控)调制方式发送给库检台,在显示器上显示自检结果。建立台账后也可通过“地面遥测”启动CIR检测各功能模块,并接收自检结果。CIR自检过程如下:在MMI操作终端按“设置”键,进入设置界面,再进入维护界面中,设置库检IP和库检电话。在设置界面选中“0.出入库检测”,按“确认”键进入出入库检测界面,再选中“1.自检”,按“确认”键选择库检IP,开始自检,自检结束后,MMI上对于配置设备均应显示检测成功,如若出现检测失败,应检查相应相关单元模块。人机操作界面及故障处理人机操作界面是GSM-R机车综合无线通信设备与运营维护人员的交流平台,通过打印终端、扬声器、MMI操作终端、送受话器等设备完成信息显示、人机信息交流和控制操作传输等工作。MMI操作终端常见故障有MMI液晶屏不亮、MMI按键无反应、MMI扬声器无声音、送受话器挂机MMI无反应、送受话器PTT无反应等;送受话器则出现按键不起作用、对方听不到声音或听不到对方的声音、有杂音等故障。</w:t>
      </w:r>
    </w:p>
    <w:p>
      <w:pPr>
        <w:ind w:left="0" w:right="0" w:firstLine="560"/>
        <w:spacing w:before="450" w:after="450" w:line="312" w:lineRule="auto"/>
      </w:pPr>
      <w:r>
        <w:rPr>
          <w:rFonts w:ascii="宋体" w:hAnsi="宋体" w:eastAsia="宋体" w:cs="宋体"/>
          <w:color w:val="000"/>
          <w:sz w:val="28"/>
          <w:szCs w:val="28"/>
        </w:rPr>
        <w:t xml:space="preserve">检查处理方法如下:</w:t>
      </w:r>
    </w:p>
    <w:p>
      <w:pPr>
        <w:ind w:left="0" w:right="0" w:firstLine="560"/>
        <w:spacing w:before="450" w:after="450" w:line="312" w:lineRule="auto"/>
      </w:pPr>
      <w:r>
        <w:rPr>
          <w:rFonts w:ascii="宋体" w:hAnsi="宋体" w:eastAsia="宋体" w:cs="宋体"/>
          <w:color w:val="000"/>
          <w:sz w:val="28"/>
          <w:szCs w:val="28"/>
        </w:rPr>
        <w:t xml:space="preserve">①MMI液晶屏不亮:应检查电源供电是否正常或MMI内部连接线有无松动;再检查逆变器、液晶屏、工控板是否完好,不好则更换;</w:t>
      </w:r>
    </w:p>
    <w:p>
      <w:pPr>
        <w:ind w:left="0" w:right="0" w:firstLine="560"/>
        <w:spacing w:before="450" w:after="450" w:line="312" w:lineRule="auto"/>
      </w:pPr>
      <w:r>
        <w:rPr>
          <w:rFonts w:ascii="宋体" w:hAnsi="宋体" w:eastAsia="宋体" w:cs="宋体"/>
          <w:color w:val="000"/>
          <w:sz w:val="28"/>
          <w:szCs w:val="28"/>
        </w:rPr>
        <w:t xml:space="preserve">②扬声器无声音:若喇叭完好,应是功放芯片D9和音频通道故障,更换相应芯片;</w:t>
      </w:r>
    </w:p>
    <w:p>
      <w:pPr>
        <w:ind w:left="0" w:right="0" w:firstLine="560"/>
        <w:spacing w:before="450" w:after="450" w:line="312" w:lineRule="auto"/>
      </w:pPr>
      <w:r>
        <w:rPr>
          <w:rFonts w:ascii="宋体" w:hAnsi="宋体" w:eastAsia="宋体" w:cs="宋体"/>
          <w:color w:val="000"/>
          <w:sz w:val="28"/>
          <w:szCs w:val="28"/>
        </w:rPr>
        <w:t xml:space="preserve">③打印终端:可能是打印机电缆松动、打印机机芯、打印机控制板故障;</w:t>
      </w:r>
    </w:p>
    <w:p>
      <w:pPr>
        <w:ind w:left="0" w:right="0" w:firstLine="560"/>
        <w:spacing w:before="450" w:after="450" w:line="312" w:lineRule="auto"/>
      </w:pPr>
      <w:r>
        <w:rPr>
          <w:rFonts w:ascii="宋体" w:hAnsi="宋体" w:eastAsia="宋体" w:cs="宋体"/>
          <w:color w:val="000"/>
          <w:sz w:val="28"/>
          <w:szCs w:val="28"/>
        </w:rPr>
        <w:t xml:space="preserve">④送受话器:听不到对方声音可能是喇叭损坏或电线虚焊;对方听不到本机声音则可能是MIC头、芯片D3、耦合电容C1、C5损坏。</w:t>
      </w:r>
    </w:p>
    <w:p>
      <w:pPr>
        <w:ind w:left="0" w:right="0" w:firstLine="560"/>
        <w:spacing w:before="450" w:after="450" w:line="312" w:lineRule="auto"/>
      </w:pPr>
      <w:r>
        <w:rPr>
          <w:rFonts w:ascii="宋体" w:hAnsi="宋体" w:eastAsia="宋体" w:cs="宋体"/>
          <w:color w:val="000"/>
          <w:sz w:val="28"/>
          <w:szCs w:val="28"/>
        </w:rPr>
        <w:t xml:space="preserve">&gt;CIR主机主要内部模块功能及故障处理</w:t>
      </w:r>
    </w:p>
    <w:p>
      <w:pPr>
        <w:ind w:left="0" w:right="0" w:firstLine="560"/>
        <w:spacing w:before="450" w:after="450" w:line="312" w:lineRule="auto"/>
      </w:pPr>
      <w:r>
        <w:rPr>
          <w:rFonts w:ascii="宋体" w:hAnsi="宋体" w:eastAsia="宋体" w:cs="宋体"/>
          <w:color w:val="000"/>
          <w:sz w:val="28"/>
          <w:szCs w:val="28"/>
        </w:rPr>
        <w:t xml:space="preserve">(1)450MHz单元模块450MHz单元模块在主控单元的控制下完成450MHz调度通信所规定的机车电台功能及承载的数据传输功能。设备不能正常工作:若电源模块输出和CPU供电都正常时,可能是晶振或CPU坏;无发射功率:先检查控制线连接是否正常,再检查信道机、转接板、控制板是否正常,如不正常则更换;调度不能呼叫机车:检查信道机接收、转接板、接收载频、呼入信令解码是否正常,如不正常更换故障模块及外围元件;呼叫正常、查询列尾风压故障:检查发送FFSK是否正常,如正常,应是接收FFSK故障。</w:t>
      </w:r>
    </w:p>
    <w:p>
      <w:pPr>
        <w:ind w:left="0" w:right="0" w:firstLine="560"/>
        <w:spacing w:before="450" w:after="450" w:line="312" w:lineRule="auto"/>
      </w:pPr>
      <w:r>
        <w:rPr>
          <w:rFonts w:ascii="宋体" w:hAnsi="宋体" w:eastAsia="宋体" w:cs="宋体"/>
          <w:color w:val="000"/>
          <w:sz w:val="28"/>
          <w:szCs w:val="28"/>
        </w:rPr>
        <w:t xml:space="preserve">(2)800MHz单元模块800MHz机车电台单元(LBJ单元)具有向KLW(旅客列车尾部安全防护装置)查询列车尾部风压和控制KLW排风制动的功能,具有发送和接收列车防护报警信息等功能。CIR已安装内置式LBJ单元,但MMI未显示CIR含有该设备(MMI操作界面未显示“报警”两字):此类问题可能是CIR主机对LBJ供电出现故障,即LBJ电源接口与CIR主机供电接口连接不好、LBJ电源接口尾缆存在断路或开焊、LBJ与CIR设备通讯连接不牢靠、内置式LBJ单元主控板接口芯片故障等。CIR关机后,LBJ未正常关机(CIR断电之后,MMI未提示“LBJ三分钟后关机”):备用电池连接电缆松动、断路及连接处断裂。LBJ通讯不畅,多数功能无法使用:故障原因是800MHz天线与CIR主机连接不良、800MHz内部天线连接电缆、800MHz天线及馈线故障。</w:t>
      </w:r>
    </w:p>
    <w:p>
      <w:pPr>
        <w:ind w:left="0" w:right="0" w:firstLine="560"/>
        <w:spacing w:before="450" w:after="450" w:line="312" w:lineRule="auto"/>
      </w:pPr>
      <w:r>
        <w:rPr>
          <w:rFonts w:ascii="宋体" w:hAnsi="宋体" w:eastAsia="宋体" w:cs="宋体"/>
          <w:color w:val="000"/>
          <w:sz w:val="28"/>
          <w:szCs w:val="28"/>
        </w:rPr>
        <w:t xml:space="preserve">(4)电源及电池单元模块A单元电源单元模块故障有:开关损坏、开关部分引入线虚焊、无110V电源输入、短路、熔丝烧毁、无电压输出。如果测试点S无电压或测试点G电压低于25V,判定模块V8损坏,更换V8即可;如果测试点S电压约等于输入电压,且输出无电压,判定芯片N1损坏,更换N1即可;有输出(发光二级管HL1绿灯亮),但无19V电压:如果设备能够正常启动,并且在450MHz模式下,功能正常使用,但在GSM-R模式下,语音模块、数据模块都无法工作,有可能是没有19V电压造成的;故障点:电阻R13、芯片N2或V15已损坏。</w:t>
      </w:r>
    </w:p>
    <w:p>
      <w:pPr>
        <w:ind w:left="0" w:right="0" w:firstLine="560"/>
        <w:spacing w:before="450" w:after="450" w:line="312" w:lineRule="auto"/>
      </w:pPr>
      <w:r>
        <w:rPr>
          <w:rFonts w:ascii="宋体" w:hAnsi="宋体" w:eastAsia="宋体" w:cs="宋体"/>
          <w:color w:val="000"/>
          <w:sz w:val="28"/>
          <w:szCs w:val="28"/>
        </w:rPr>
        <w:t xml:space="preserve">(5)记录单元模块记录单元使用录音功能时,面板上“录音”指示灯不闪烁应是电控信号故障。处理方法:用万用表测量芯片D5管脚1电压,当有电控信号时,正常约为5V,不正常则更换三极管V2;用示波器查看D5管脚3的波形,正常时能检测到1kHz方波,不正常则更换D5。记录单元使用数据记录时,“数据”指示灯不闪烁则主控单元数据接口故障,应更换器件D11。</w:t>
      </w:r>
    </w:p>
    <w:p>
      <w:pPr>
        <w:ind w:left="0" w:right="0" w:firstLine="560"/>
        <w:spacing w:before="450" w:after="450" w:line="312" w:lineRule="auto"/>
      </w:pPr>
      <w:r>
        <w:rPr>
          <w:rFonts w:ascii="宋体" w:hAnsi="宋体" w:eastAsia="宋体" w:cs="宋体"/>
          <w:color w:val="000"/>
          <w:sz w:val="28"/>
          <w:szCs w:val="28"/>
        </w:rPr>
        <w:t xml:space="preserve">(6)主控单元模块CIR主机上电后,控制单元“电源”指示灯不亮:若CIR主机其他单元存在同样的问题,外部供电可能异常,检查CIR主机供电有无110V直流,供电正常情况下检查CIR主机电源电缆是否完好;若主机电源单元异常,更换主机电源单元,若单元内其他指示灯存在同样的问题,可能是单元接插件未与主机可靠接触,应检查控制单元96芯插座是否与CIR主机可靠连接,若单元内其他指示灯显示均正常,则是指示灯的发光二极管坏,更换二极管。</w:t>
      </w:r>
    </w:p>
    <w:p>
      <w:pPr>
        <w:ind w:left="0" w:right="0" w:firstLine="560"/>
        <w:spacing w:before="450" w:after="450" w:line="312" w:lineRule="auto"/>
      </w:pPr>
      <w:r>
        <w:rPr>
          <w:rFonts w:ascii="宋体" w:hAnsi="宋体" w:eastAsia="宋体" w:cs="宋体"/>
          <w:color w:val="000"/>
          <w:sz w:val="28"/>
          <w:szCs w:val="28"/>
        </w:rPr>
        <w:t xml:space="preserve">(7)接口单元模块接口板故障:录音通道不通(XS11),应是变压器T5烧坏;终端A语音通道不通(XS19),应是变压器T1(MIC),T2(SP)烧坏;终端B语音通道不通(XS20)应是变压器T3(MIC),T4(SP)烧坏。汇接板故障:测试点+电压不正常应是24N1损坏;XS11(DMIS)的4脚上送245mV/100Hz的信号,若测试点DDML-IN、FSKIN1无信号应是芯片N25损坏。接口单元故障:数据1灯不正常可能是发光二级管HL2或芯片D11损坏;数据2灯不正常可能是发光二级管HL3损坏或芯片D12损坏;数据3灯不正常可能是发光二级管HL4或芯片D13损坏;TDCS(列车调度指挥系统)入灯不正常可能是发光二级管HL7或芯片D6损坏;调度命令灯不正常可能是发光二级管HLI或芯片D20损坏。</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综述性论文范文4</w:t>
      </w:r>
    </w:p>
    <w:p>
      <w:pPr>
        <w:ind w:left="0" w:right="0" w:firstLine="560"/>
        <w:spacing w:before="450" w:after="450" w:line="312" w:lineRule="auto"/>
      </w:pPr>
      <w:r>
        <w:rPr>
          <w:rFonts w:ascii="宋体" w:hAnsi="宋体" w:eastAsia="宋体" w:cs="宋体"/>
          <w:color w:val="000"/>
          <w:sz w:val="28"/>
          <w:szCs w:val="28"/>
        </w:rPr>
        <w:t xml:space="preserve">我国政府已加大对农村小额人身保险的政策支持力度，以确保农村小额人身保险业务可持续发展，如政府采取一些措施，为特定的农村低收入人群提供一定额度的小额人身保险保费补贴；另一方面，还出台相关政策对小额保险的经营者提供税收以及监管费用等方面的优惠，从而提高各寿险公司参与小额保险经营的积极性。产品的需求方对保险的认知水平的局限性农村小额保险经过近三年的发展，覆盖人群逐年增加，影响范围不断扩大。</w:t>
      </w:r>
    </w:p>
    <w:p>
      <w:pPr>
        <w:ind w:left="0" w:right="0" w:firstLine="560"/>
        <w:spacing w:before="450" w:after="450" w:line="312" w:lineRule="auto"/>
      </w:pPr>
      <w:r>
        <w:rPr>
          <w:rFonts w:ascii="宋体" w:hAnsi="宋体" w:eastAsia="宋体" w:cs="宋体"/>
          <w:color w:val="000"/>
          <w:sz w:val="28"/>
          <w:szCs w:val="28"/>
        </w:rPr>
        <w:t xml:space="preserve">但从农村地区的潜在客户来看，由于长期以来受传统经济体制、思想观念、生活方式等多方面的影响，农民的风险意识和保障意识比较淡薄，导致其投保意识不高、对小额人身保险的认知度较低和期望值过高，在一定程度上影响了保险的推广和普及。因此，对广大农民群体进行宣传教育是发展农村小额人身保险的前提。这需要商业保险公司以及相关社会部门给予更多的关注、投入更多的精力，进行有计划、有组织的传授有关保险知识，通过开展小额人身保险教育，帮助低收入农民了解保险、熟悉保险和运用保险，从而激发他们潜在的保险需求，不断提高农村居民对小额人身保险的认知度以及参保意愿。另一方面，提高农民对商业寿险公司的认可程度对于小额人身保险的普及也起着重要的作用。这就要求各试点公司在进行产品宣传时如实宣传小额人身保险产品和服务信息，不随意夸大保单的功能和作用；在签约时，要及时递送保单、做好客户回访、因地制宜地提供延伸服务；在理赔上，要做到简单、准确、迅速、及时。只有这样，才能赢得农民朋友的信任，使广大农民更愿意通过保险的方式来转嫁风险，从而使更多的农民享有小额人身保险的保障。</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综述性论文范文5</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综述性论文范文6</w:t>
      </w:r>
    </w:p>
    <w:p>
      <w:pPr>
        <w:ind w:left="0" w:right="0" w:firstLine="560"/>
        <w:spacing w:before="450" w:after="450" w:line="312" w:lineRule="auto"/>
      </w:pPr>
      <w:r>
        <w:rPr>
          <w:rFonts w:ascii="宋体" w:hAnsi="宋体" w:eastAsia="宋体" w:cs="宋体"/>
          <w:color w:val="000"/>
          <w:sz w:val="28"/>
          <w:szCs w:val="28"/>
        </w:rPr>
        <w:t xml:space="preserve">【摘要】目的了解甘肃省医院护理人员医院健康教育知信行现状，为制定医院健康教育策略提供科学依据。方法采用分层随机抽样的方法，利用自制调查问卷对该省20家三级医院的护士进行医院健康教育知信行调查。结果回收有效问卷1945份，其中10个健康教育基本理论知识知晓率最高为，最低为10%。不同职称、文化程度的被调查者知晓率差异有统计学意义(P1对象与方法</w:t>
      </w:r>
    </w:p>
    <w:p>
      <w:pPr>
        <w:ind w:left="0" w:right="0" w:firstLine="560"/>
        <w:spacing w:before="450" w:after="450" w:line="312" w:lineRule="auto"/>
      </w:pPr>
      <w:r>
        <w:rPr>
          <w:rFonts w:ascii="宋体" w:hAnsi="宋体" w:eastAsia="宋体" w:cs="宋体"/>
          <w:color w:val="000"/>
          <w:sz w:val="28"/>
          <w:szCs w:val="28"/>
        </w:rPr>
        <w:t xml:space="preserve">甘肃省三级甲等医院1945名护理人员。</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采用分层随机抽样的方法，在甘肃省东、中、西、南4个区域(甘肃区域分布没有北部区域)的每个区域随机抽取5所三级医院，共抽取20所，占甘肃三级医院总数的(20/3</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自行设计的调查问卷进行自填式问卷调查，调查问卷经查阅文献、反复修改和预调查后形成，主要内容包括调查对象基本情况、对选取的10个基本健康教育理论知识[5]的认知、医院健康教育态度和行为等。调查问卷中问题有1项及以上未做答的，视为无效卷。</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所得数据利用Excel20xx软件录入，软件进行统计分析，率的比较采用χ2检验。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本次调查共发放调查表20xx份，收回有效问卷1945份，回收率为95%，所调查对象全为女性护理人员，年龄分布在18～55岁，其中年龄在43～55岁被调查者占4.，31～43岁占，18～30岁占;本科及以上占，大专及中专占5副高级职称及以上占4.，中级职称占20.，初级及以下职称占。</w:t>
      </w:r>
    </w:p>
    <w:p>
      <w:pPr>
        <w:ind w:left="0" w:right="0" w:firstLine="560"/>
        <w:spacing w:before="450" w:after="450" w:line="312" w:lineRule="auto"/>
      </w:pPr>
      <w:r>
        <w:rPr>
          <w:rFonts w:ascii="宋体" w:hAnsi="宋体" w:eastAsia="宋体" w:cs="宋体"/>
          <w:color w:val="000"/>
          <w:sz w:val="28"/>
          <w:szCs w:val="28"/>
        </w:rPr>
        <w:t xml:space="preserve">对健康教育基本理论知识的知晓情况</w:t>
      </w:r>
    </w:p>
    <w:p>
      <w:pPr>
        <w:ind w:left="0" w:right="0" w:firstLine="560"/>
        <w:spacing w:before="450" w:after="450" w:line="312" w:lineRule="auto"/>
      </w:pPr>
      <w:r>
        <w:rPr>
          <w:rFonts w:ascii="宋体" w:hAnsi="宋体" w:eastAsia="宋体" w:cs="宋体"/>
          <w:color w:val="000"/>
          <w:sz w:val="28"/>
          <w:szCs w:val="28"/>
        </w:rPr>
        <w:t xml:space="preserve">本次调查健康教育基本理论知识方面的问题，其中对健康的定义的知晓率最高，为51%;对“从健康传播的效果层次看，您认为属于健康传播最终目标”的知晓率最低，为10%。只有2个健康教育基本理论知识知晓率超过50%。在高级职称、中级职称和初级及以下职称护理人员中“健康教育的核心问题”和“范围最广、危害最大的危险行为”的知晓率差异有统计学意义(P)。的被调查者认为在随诊过程中，医生对患者开展健康教育时间应在5～10min。22%的被调查者认为医护人员开展健康教育最大的阻力是缺乏开展健康教育的技术和能力;的认为医护人员主要任务是治病救人，而不是健康教育;的认为缺乏开展健康教育的途径或平台;的认为没有报酬。</w:t>
      </w:r>
    </w:p>
    <w:p>
      <w:pPr>
        <w:ind w:left="0" w:right="0" w:firstLine="560"/>
        <w:spacing w:before="450" w:after="450" w:line="312" w:lineRule="auto"/>
      </w:pPr>
      <w:r>
        <w:rPr>
          <w:rFonts w:ascii="宋体" w:hAnsi="宋体" w:eastAsia="宋体" w:cs="宋体"/>
          <w:color w:val="000"/>
          <w:sz w:val="28"/>
          <w:szCs w:val="28"/>
        </w:rPr>
        <w:t xml:space="preserve">护理人员医院健康教育行为</w:t>
      </w:r>
    </w:p>
    <w:p>
      <w:pPr>
        <w:ind w:left="0" w:right="0" w:firstLine="560"/>
        <w:spacing w:before="450" w:after="450" w:line="312" w:lineRule="auto"/>
      </w:pPr>
      <w:r>
        <w:rPr>
          <w:rFonts w:ascii="宋体" w:hAnsi="宋体" w:eastAsia="宋体" w:cs="宋体"/>
          <w:color w:val="000"/>
          <w:sz w:val="28"/>
          <w:szCs w:val="28"/>
        </w:rPr>
        <w:t xml:space="preserve">调查发现，被调查者在日常工作中最多采取个别谈话的方式开展患者及其家属的健康教育，其次是发放健康教育资料()和开展健康讲座()。被调查者在日常工作中针对患者或患者家属开展健康教育的时间为5～10min。被调查者20xx年未接受过健康教育理论及技能培训;18%的接受过1次。53%的被调查者在日常工作中发现与病人自身疾病相关知识的健康教育最受欢迎，其次是慢性疾病的防治知识、家庭保健知识、自我体检护理;传染病的防治知识、心理健康教育知识等。99%的被调查者在日常工作中主要的健康教育对象为就诊的患者。仅有的被调查者参加社区健康知识宣传活动;的被调查者参加公共场所的健康咨询活动。当有患者或患者家属咨询烟草的危害时，的被调查者不能够科学的开展烟草危害的健康教育和戒烟方法。在日常工作中，的被调查者没有充足的时间进行健康教育;33%的需要硬挤出来，但会影响工作;的能合理安排必要的时间用于健康教育。</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综述性论文范文7</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&gt;1信息营销与数字图书馆信息营销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&gt;2数字图书馆信息营销的重要性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&gt;3数字图书馆信息营销的特点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1997年度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综述性论文范文8</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综述性论文范文9</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(目的要明确，充分阐明该课题的重要性)：1.论文的背景;2.理论意义;3.现实意义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(应结合毕业设计题目，与参考文献相联系，是参考文献的概括)：1.理论的渊源及演进过程;2.国内有关研究的综述;3.国外有关研究的综述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综述性论文范文10</w:t>
      </w:r>
    </w:p>
    <w:p>
      <w:pPr>
        <w:ind w:left="0" w:right="0" w:firstLine="560"/>
        <w:spacing w:before="450" w:after="450" w:line="312" w:lineRule="auto"/>
      </w:pPr>
      <w:r>
        <w:rPr>
          <w:rFonts w:ascii="宋体" w:hAnsi="宋体" w:eastAsia="宋体" w:cs="宋体"/>
          <w:color w:val="000"/>
          <w:sz w:val="28"/>
          <w:szCs w:val="28"/>
        </w:rPr>
        <w:t xml:space="preserve">&gt;一、综述概述</w:t>
      </w:r>
    </w:p>
    <w:p>
      <w:pPr>
        <w:ind w:left="0" w:right="0" w:firstLine="560"/>
        <w:spacing w:before="450" w:after="450" w:line="312" w:lineRule="auto"/>
      </w:pPr>
      <w:r>
        <w:rPr>
          <w:rFonts w:ascii="宋体" w:hAnsi="宋体" w:eastAsia="宋体" w:cs="宋体"/>
          <w:color w:val="000"/>
          <w:sz w:val="28"/>
          <w:szCs w:val="28"/>
        </w:rPr>
        <w:t xml:space="preserve">1.什么是综述</w:t>
      </w:r>
    </w:p>
    <w:p>
      <w:pPr>
        <w:ind w:left="0" w:right="0" w:firstLine="560"/>
        <w:spacing w:before="450" w:after="450" w:line="312" w:lineRule="auto"/>
      </w:pPr>
      <w:r>
        <w:rPr>
          <w:rFonts w:ascii="宋体" w:hAnsi="宋体" w:eastAsia="宋体" w:cs="宋体"/>
          <w:color w:val="000"/>
          <w:sz w:val="28"/>
          <w:szCs w:val="28"/>
        </w:rPr>
        <w:t xml:space="preserve">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w:t>
      </w:r>
    </w:p>
    <w:p>
      <w:pPr>
        <w:ind w:left="0" w:right="0" w:firstLine="560"/>
        <w:spacing w:before="450" w:after="450" w:line="312" w:lineRule="auto"/>
      </w:pPr>
      <w:r>
        <w:rPr>
          <w:rFonts w:ascii="宋体" w:hAnsi="宋体" w:eastAsia="宋体" w:cs="宋体"/>
          <w:color w:val="000"/>
          <w:sz w:val="28"/>
          <w:szCs w:val="28"/>
        </w:rPr>
        <w:t xml:space="preserve">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宋体" w:hAnsi="宋体" w:eastAsia="宋体" w:cs="宋体"/>
          <w:color w:val="000"/>
          <w:sz w:val="28"/>
          <w:szCs w:val="28"/>
        </w:rPr>
        <w:t xml:space="preserve">&gt;二、综述的书写格式</w:t>
      </w:r>
    </w:p>
    <w:p>
      <w:pPr>
        <w:ind w:left="0" w:right="0" w:firstLine="560"/>
        <w:spacing w:before="450" w:after="450" w:line="312" w:lineRule="auto"/>
      </w:pPr>
      <w:r>
        <w:rPr>
          <w:rFonts w:ascii="宋体" w:hAnsi="宋体" w:eastAsia="宋体" w:cs="宋体"/>
          <w:color w:val="000"/>
          <w:sz w:val="28"/>
          <w:szCs w:val="28"/>
        </w:rPr>
        <w:t xml:space="preserve">1.前言与一般科技论文一样，前言又称引言，是将读者导人论文主题的部分，主要叙述综述的目的和作用，概述主题的有关概念和定义，简述所选择主题的历史背景、发展过程、现状、争论焦点、应用价值和实践意义，同时还可限定综述的范围.使读者对综述的主题有一个初步的印象。这部分约200～300字。</w:t>
      </w:r>
    </w:p>
    <w:p>
      <w:pPr>
        <w:ind w:left="0" w:right="0" w:firstLine="560"/>
        <w:spacing w:before="450" w:after="450" w:line="312" w:lineRule="auto"/>
      </w:pPr>
      <w:r>
        <w:rPr>
          <w:rFonts w:ascii="宋体" w:hAnsi="宋体" w:eastAsia="宋体" w:cs="宋体"/>
          <w:color w:val="000"/>
          <w:sz w:val="28"/>
          <w:szCs w:val="28"/>
        </w:rPr>
        <w:t xml:space="preserve">(1)历史发展：按时间顺序，简述该主题的来龙去脉，发展概况及各阶段的研究水平。</w:t>
      </w:r>
    </w:p>
    <w:p>
      <w:pPr>
        <w:ind w:left="0" w:right="0" w:firstLine="560"/>
        <w:spacing w:before="450" w:after="450" w:line="312" w:lineRule="auto"/>
      </w:pPr>
      <w:r>
        <w:rPr>
          <w:rFonts w:ascii="宋体" w:hAnsi="宋体" w:eastAsia="宋体" w:cs="宋体"/>
          <w:color w:val="000"/>
          <w:sz w:val="28"/>
          <w:szCs w:val="28"/>
        </w:rPr>
        <w:t xml:space="preserve">(3)发展前景预测：通过纵横对比，肯定该主题的研究水平，指出存在的问题，提出可能的发展趋势，指明研究方向，提示研究的捷径。</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&gt;三、综述的写作步骤和注意事项</w:t>
      </w:r>
    </w:p>
    <w:p>
      <w:pPr>
        <w:ind w:left="0" w:right="0" w:firstLine="560"/>
        <w:spacing w:before="450" w:after="450" w:line="312" w:lineRule="auto"/>
      </w:pPr>
      <w:r>
        <w:rPr>
          <w:rFonts w:ascii="宋体" w:hAnsi="宋体" w:eastAsia="宋体" w:cs="宋体"/>
          <w:color w:val="000"/>
          <w:sz w:val="28"/>
          <w:szCs w:val="28"/>
        </w:rPr>
        <w:t xml:space="preserve">1.综述的写作步骤。</w:t>
      </w:r>
    </w:p>
    <w:p>
      <w:pPr>
        <w:ind w:left="0" w:right="0" w:firstLine="560"/>
        <w:spacing w:before="450" w:after="450" w:line="312" w:lineRule="auto"/>
      </w:pPr>
      <w:r>
        <w:rPr>
          <w:rFonts w:ascii="宋体" w:hAnsi="宋体" w:eastAsia="宋体" w:cs="宋体"/>
          <w:color w:val="000"/>
          <w:sz w:val="28"/>
          <w:szCs w:val="28"/>
        </w:rPr>
        <w:t xml:space="preserve">(1)选题：综述的选题应遵循以下几个原则：</w:t>
      </w:r>
    </w:p>
    <w:p>
      <w:pPr>
        <w:ind w:left="0" w:right="0" w:firstLine="560"/>
        <w:spacing w:before="450" w:after="450" w:line="312" w:lineRule="auto"/>
      </w:pPr>
      <w:r>
        <w:rPr>
          <w:rFonts w:ascii="宋体" w:hAnsi="宋体" w:eastAsia="宋体" w:cs="宋体"/>
          <w:color w:val="000"/>
          <w:sz w:val="28"/>
          <w:szCs w:val="28"/>
        </w:rPr>
        <w:t xml:space="preserve">①选择的专题或领域：应是近年来进展甚快、内容新颖、知识尚未普及而研究报告积累甚多的主题;或研究结论不一致有争论的主题或是新发现和新技术在我国有应用价值的主题。</w:t>
      </w:r>
    </w:p>
    <w:p>
      <w:pPr>
        <w:ind w:left="0" w:right="0" w:firstLine="560"/>
        <w:spacing w:before="450" w:after="450" w:line="312" w:lineRule="auto"/>
      </w:pPr>
      <w:r>
        <w:rPr>
          <w:rFonts w:ascii="宋体" w:hAnsi="宋体" w:eastAsia="宋体" w:cs="宋体"/>
          <w:color w:val="000"/>
          <w:sz w:val="28"/>
          <w:szCs w:val="28"/>
        </w:rPr>
        <w:t xml:space="preserve">③题目要具体、明确，范围不宜过大。切忌无的放矢，泛泛而谈。</w:t>
      </w:r>
    </w:p>
    <w:p>
      <w:pPr>
        <w:ind w:left="0" w:right="0" w:firstLine="560"/>
        <w:spacing w:before="450" w:after="450" w:line="312" w:lineRule="auto"/>
      </w:pPr>
      <w:r>
        <w:rPr>
          <w:rFonts w:ascii="宋体" w:hAnsi="宋体" w:eastAsia="宋体" w:cs="宋体"/>
          <w:color w:val="000"/>
          <w:sz w:val="28"/>
          <w:szCs w:val="28"/>
        </w:rPr>
        <w:t xml:space="preserve">④选题必须有所创新，具有实用价值。</w:t>
      </w:r>
    </w:p>
    <w:p>
      <w:pPr>
        <w:ind w:left="0" w:right="0" w:firstLine="560"/>
        <w:spacing w:before="450" w:after="450" w:line="312" w:lineRule="auto"/>
      </w:pPr>
      <w:r>
        <w:rPr>
          <w:rFonts w:ascii="宋体" w:hAnsi="宋体" w:eastAsia="宋体" w:cs="宋体"/>
          <w:color w:val="000"/>
          <w:sz w:val="28"/>
          <w:szCs w:val="28"/>
        </w:rPr>
        <w:t xml:space="preserve">(4)撰写成文：撰写综述之前，应先拟定写作大纲，然后写出初稿，待“创作热”冷却后进行修改。</w:t>
      </w:r>
    </w:p>
    <w:p>
      <w:pPr>
        <w:ind w:left="0" w:right="0" w:firstLine="560"/>
        <w:spacing w:before="450" w:after="450" w:line="312" w:lineRule="auto"/>
      </w:pPr>
      <w:r>
        <w:rPr>
          <w:rFonts w:ascii="宋体" w:hAnsi="宋体" w:eastAsia="宋体" w:cs="宋体"/>
          <w:color w:val="000"/>
          <w:sz w:val="28"/>
          <w:szCs w:val="28"/>
        </w:rPr>
        <w:t xml:space="preserve">2.撰写综述的注意事项。</w:t>
      </w:r>
    </w:p>
    <w:p>
      <w:pPr>
        <w:ind w:left="0" w:right="0" w:firstLine="560"/>
        <w:spacing w:before="450" w:after="450" w:line="312" w:lineRule="auto"/>
      </w:pPr>
      <w:r>
        <w:rPr>
          <w:rFonts w:ascii="宋体" w:hAnsi="宋体" w:eastAsia="宋体" w:cs="宋体"/>
          <w:color w:val="000"/>
          <w:sz w:val="28"/>
          <w:szCs w:val="28"/>
        </w:rPr>
        <w:t xml:space="preserve">(1)综述内容应是前人未曾写过的。如已有人发表过类似综述，一般不宜重复，更不能以他人综述之内容作为自己综述的素材。</w:t>
      </w:r>
    </w:p>
    <w:p>
      <w:pPr>
        <w:ind w:left="0" w:right="0" w:firstLine="560"/>
        <w:spacing w:before="450" w:after="450" w:line="312" w:lineRule="auto"/>
      </w:pPr>
      <w:r>
        <w:rPr>
          <w:rFonts w:ascii="宋体" w:hAnsi="宋体" w:eastAsia="宋体" w:cs="宋体"/>
          <w:color w:val="000"/>
          <w:sz w:val="28"/>
          <w:szCs w:val="28"/>
        </w:rPr>
        <w:t xml:space="preserve">(2)对于某些新知识领域、新技术，写作时可以追溯该主题的发展过程，适当增加一些基础知识内容，以便读者理解。对于人所共知或知之甚多的主题，应只写其新进展、新动向、新发展，不重复别人已综述过的前一阶段的研究状况。</w:t>
      </w:r>
    </w:p>
    <w:p>
      <w:pPr>
        <w:ind w:left="0" w:right="0" w:firstLine="560"/>
        <w:spacing w:before="450" w:after="450" w:line="312" w:lineRule="auto"/>
      </w:pPr>
      <w:r>
        <w:rPr>
          <w:rFonts w:ascii="宋体" w:hAnsi="宋体" w:eastAsia="宋体" w:cs="宋体"/>
          <w:color w:val="000"/>
          <w:sz w:val="28"/>
          <w:szCs w:val="28"/>
        </w:rPr>
        <w:t xml:space="preserve">(3)综述的素材来自前人的研究报告，必须忠实原文，不可断章取义，歪曲前人的观点。</w:t>
      </w:r>
    </w:p>
    <w:p>
      <w:pPr>
        <w:ind w:left="0" w:right="0" w:firstLine="560"/>
        <w:spacing w:before="450" w:after="450" w:line="312" w:lineRule="auto"/>
      </w:pPr>
      <w:r>
        <w:rPr>
          <w:rFonts w:ascii="宋体" w:hAnsi="宋体" w:eastAsia="宋体" w:cs="宋体"/>
          <w:color w:val="000"/>
          <w:sz w:val="28"/>
          <w:szCs w:val="28"/>
        </w:rPr>
        <w:t xml:space="preserve">(5)撰写综述时，搜集的文献资料尽可能齐全，切忌随便收集一些文献就动手撰写，更忌讳阅读了几篇中文资料，便拼凑成一篇所谓的综述。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(6)综述的原始素材应体现出一个“新”字，亦即必须有最近最新发表的文献，一般不将教科书、专著列为参考文献。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综述性论文范文11</w:t>
      </w:r>
    </w:p>
    <w:p>
      <w:pPr>
        <w:ind w:left="0" w:right="0" w:firstLine="560"/>
        <w:spacing w:before="450" w:after="450" w:line="312" w:lineRule="auto"/>
      </w:pPr>
      <w:r>
        <w:rPr>
          <w:rFonts w:ascii="宋体" w:hAnsi="宋体" w:eastAsia="宋体" w:cs="宋体"/>
          <w:color w:val="000"/>
          <w:sz w:val="28"/>
          <w:szCs w:val="28"/>
        </w:rPr>
        <w:t xml:space="preserve">论文综述范文写法如下：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文献综述的标题一般多是在设计（论文）选题的标题后加“文献综述”字样。</w:t>
      </w:r>
    </w:p>
    <w:p>
      <w:pPr>
        <w:ind w:left="0" w:right="0" w:firstLine="560"/>
        <w:spacing w:before="450" w:after="450" w:line="312" w:lineRule="auto"/>
      </w:pPr>
      <w:r>
        <w:rPr>
          <w:rFonts w:ascii="宋体" w:hAnsi="宋体" w:eastAsia="宋体" w:cs="宋体"/>
          <w:color w:val="000"/>
          <w:sz w:val="28"/>
          <w:szCs w:val="28"/>
        </w:rPr>
        <w:t xml:space="preserve">2、提要或前言</w:t>
      </w:r>
    </w:p>
    <w:p>
      <w:pPr>
        <w:ind w:left="0" w:right="0" w:firstLine="560"/>
        <w:spacing w:before="450" w:after="450" w:line="312" w:lineRule="auto"/>
      </w:pPr>
      <w:r>
        <w:rPr>
          <w:rFonts w:ascii="宋体" w:hAnsi="宋体" w:eastAsia="宋体" w:cs="宋体"/>
          <w:color w:val="000"/>
          <w:sz w:val="28"/>
          <w:szCs w:val="28"/>
        </w:rPr>
        <w:t xml:space="preserve">此部分一般不用专设标题，而是直接作为整个文献综述的开篇部分。内容是简要介绍本课题研究的意义；将要解决的主要问题；如果本课题涉及到较前沿的理论，还应对该理论进行简要介绍；最后要介绍研究者搜集的资料范围及资料来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这是论文文献综述的核心部分。应在归类整理的基础上，对自己搜集到的有用资料进行系统介绍。</w:t>
      </w:r>
    </w:p>
    <w:p>
      <w:pPr>
        <w:ind w:left="0" w:right="0" w:firstLine="560"/>
        <w:spacing w:before="450" w:after="450" w:line="312" w:lineRule="auto"/>
      </w:pPr>
      <w:r>
        <w:rPr>
          <w:rFonts w:ascii="宋体" w:hAnsi="宋体" w:eastAsia="宋体" w:cs="宋体"/>
          <w:color w:val="000"/>
          <w:sz w:val="28"/>
          <w:szCs w:val="28"/>
        </w:rPr>
        <w:t xml:space="preserve">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w:t>
      </w:r>
    </w:p>
    <w:p>
      <w:pPr>
        <w:ind w:left="0" w:right="0" w:firstLine="560"/>
        <w:spacing w:before="450" w:after="450" w:line="312" w:lineRule="auto"/>
      </w:pPr>
      <w:r>
        <w:rPr>
          <w:rFonts w:ascii="宋体" w:hAnsi="宋体" w:eastAsia="宋体" w:cs="宋体"/>
          <w:color w:val="000"/>
          <w:sz w:val="28"/>
          <w:szCs w:val="28"/>
        </w:rPr>
        <w:t xml:space="preserve">其二、既要有概括的介绍，又要有重点介绍。根据自己的分类，对各类研究先做概括介绍，然后对此类研究中具有代表性的成果进行重点介绍。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综述性论文范文12</w:t>
      </w:r>
    </w:p>
    <w:p>
      <w:pPr>
        <w:ind w:left="0" w:right="0" w:firstLine="560"/>
        <w:spacing w:before="450" w:after="450" w:line="312" w:lineRule="auto"/>
      </w:pPr>
      <w:r>
        <w:rPr>
          <w:rFonts w:ascii="宋体" w:hAnsi="宋体" w:eastAsia="宋体" w:cs="宋体"/>
          <w:color w:val="000"/>
          <w:sz w:val="28"/>
          <w:szCs w:val="28"/>
        </w:rPr>
        <w:t xml:space="preserve">&gt;对哲学与科学矛盾两重性的辩证理解</w:t>
      </w:r>
    </w:p>
    <w:p>
      <w:pPr>
        <w:ind w:left="0" w:right="0" w:firstLine="560"/>
        <w:spacing w:before="450" w:after="450" w:line="312" w:lineRule="auto"/>
      </w:pPr>
      <w:r>
        <w:rPr>
          <w:rFonts w:ascii="宋体" w:hAnsi="宋体" w:eastAsia="宋体" w:cs="宋体"/>
          <w:color w:val="000"/>
          <w:sz w:val="28"/>
          <w:szCs w:val="28"/>
        </w:rPr>
        <w:t xml:space="preserve">哲学和科学具有矛盾两重性关系，全部问题都在于对这种关系做出辩证理解与界说。从一般或笼统的意义上说，即从哲学和科学的一般特征与联系上说，哲学当然也是科学的一个部类，也是作为“知识体系”的科学系统中的一个重要部门。</w:t>
      </w:r>
    </w:p>
    <w:p>
      <w:pPr>
        <w:ind w:left="0" w:right="0" w:firstLine="560"/>
        <w:spacing w:before="450" w:after="450" w:line="312" w:lineRule="auto"/>
      </w:pPr>
      <w:r>
        <w:rPr>
          <w:rFonts w:ascii="宋体" w:hAnsi="宋体" w:eastAsia="宋体" w:cs="宋体"/>
          <w:color w:val="000"/>
          <w:sz w:val="28"/>
          <w:szCs w:val="28"/>
        </w:rPr>
        <w:t xml:space="preserve">然而，这种认识还属于一般认识，它只表明二者所具有的某种普遍的共同特征，而没有深入体现二者的不同本质及其区别。如果从哲学和科学的特定含义或不同的特殊本质来看，哲学和科学的确定区别就显示出来，哲学就不再是科学的一个部类。也就是说，哲学并不是实证性的科学系统即“实证科学”系统的一个部门，而是一种完全不同于实证科学的具有思辨性与超验性特征的特殊的逻辑思维体系。在一般或笼统的意义上说，哲学也是科学，但在特定或严格的意义上说，哲学就不是科学。由于哲学和科学分别具有自身的特殊本质，二者之间也就具有确定的本质区别。由此，在严格的意义上，我们也只能说，哲学不是科学，哲学就是哲学，而科学也不是哲学，科学就是科学。当然，这样的界说又有“同义反复”之嫌。</w:t>
      </w:r>
    </w:p>
    <w:p>
      <w:pPr>
        <w:ind w:left="0" w:right="0" w:firstLine="560"/>
        <w:spacing w:before="450" w:after="450" w:line="312" w:lineRule="auto"/>
      </w:pPr>
      <w:r>
        <w:rPr>
          <w:rFonts w:ascii="宋体" w:hAnsi="宋体" w:eastAsia="宋体" w:cs="宋体"/>
          <w:color w:val="000"/>
          <w:sz w:val="28"/>
          <w:szCs w:val="28"/>
        </w:rPr>
        <w:t xml:space="preserve">因此，我们又需考虑如何在界说二者关系时能把普遍性和特殊性结合起来，从而形成一个既反映二者的一般联系又体现二者本质区别的界说。在这种“矛盾”的意义上，我们就只能“辩证”地说：“哲学既是一门科学，又不是一门科学。”在这里，“辩证思维”真正体现出一种“矛盾的两重性”，即体现出一种对矛盾双方的复杂关系及其具体含义进行全面性认识的特征。这种辩证综合的全面性认识在于：一方面，我们可以说“哲学就是科学”。在这里，“科学”的含义就是指“知识体系”而不是指“实证科学”。这一界说，主要是就“哲学”与作为“知识体系”的科学的一般关系而言。</w:t>
      </w:r>
    </w:p>
    <w:p>
      <w:pPr>
        <w:ind w:left="0" w:right="0" w:firstLine="560"/>
        <w:spacing w:before="450" w:after="450" w:line="312" w:lineRule="auto"/>
      </w:pPr>
      <w:r>
        <w:rPr>
          <w:rFonts w:ascii="宋体" w:hAnsi="宋体" w:eastAsia="宋体" w:cs="宋体"/>
          <w:color w:val="000"/>
          <w:sz w:val="28"/>
          <w:szCs w:val="28"/>
        </w:rPr>
        <w:t xml:space="preserve">在这种一般性认识中，哲学作为一门“学科”还被包含在作为“知识体系”的“科学”之中，由此哲学也就成为“科学”的一部分。另一方面，我们也可以说“哲学又不是科学”。在这里，“科学”的含义就不再是指一般“知识体系”而是指“实证科学”。因此，这一界说主要是着眼于“哲学”与作为“实证科学”的“科学”的本质区别。在这一界说或认识中，哲学作为“思辨的”学科或学说已不再等同于“实证性”科学而被包含在“科学”之中，由此，哲学也就不再是“科学”的一部分。事实上，说“哲学既是科学又不是科学”，无非是说，哲学作为一门特殊的思辨的学科也被一般包含在“知识体系”中，因而哲学即是“科学”，但同时，哲学作为一门特殊的思辨的学科又与作为“实证科学”的“科学”具有本质区别，因而哲学又不是“科学”，而是超越于“科学”体系之上。</w:t>
      </w:r>
    </w:p>
    <w:p>
      <w:pPr>
        <w:ind w:left="0" w:right="0" w:firstLine="560"/>
        <w:spacing w:before="450" w:after="450" w:line="312" w:lineRule="auto"/>
      </w:pPr>
      <w:r>
        <w:rPr>
          <w:rFonts w:ascii="宋体" w:hAnsi="宋体" w:eastAsia="宋体" w:cs="宋体"/>
          <w:color w:val="000"/>
          <w:sz w:val="28"/>
          <w:szCs w:val="28"/>
        </w:rPr>
        <w:t xml:space="preserve">显然，当我们说哲学“既是科学”时，这里的“科学”是指“知识体系”（可将作为“知识体系”的科学界定为“大科学”），而当我们说哲学“又不是科学”时，这里的“科学”则是指“实证科学”（也可将作为“实证科学”的科学界定为“小科学”）。由此，“哲学”就是一种“大科学”意义上的科学而并不是“小科学”意义上的科学。换言之，也只有在“科学”的广义即非严格意义上，哲学才可被视为一门科学，而在“科学”的狭义即严格意义上，哲学就不是科学或不应被视为一门科学。因此，“哲学既是科学又不是科学”的命题就包含着理性思维的辩证矛盾，并体现出“辩证逻辑”的本质特征。在这一命题中，第一个“科学”概念和第二个“科学”概念具有不同含义，前者是指非严格意义上的科学（即“知识体系”），而后者是指严格意义上的科学（即“实证科学”）。如果从形式逻辑的角度来看，这样的命题或界说就有偷换概念之嫌，或者有违反“不矛盾律”、“同一律”之嫌。然而，若从辩证逻辑的角度来考察，上述命题就完全合理，并且也不违反逻辑思维的规律或理性推论的规则。显然，由于“科学”本身具有两重含义或意义，因而说科学是“知识体系”与说科学是“实证科学”就都没有错，也因此，在上述命题中同时引入“科学”的两重含义或意义而加以综合的辩证界说也就没有错，相反，这种界说或界定恰好能揭示概念的矛盾本性，从而体现出辩证思维的本质特征。在这里，如果固守“形式逻辑”的“非思辨”的形式化思维规则（如“同一律”、“不矛盾律”及“排中律”等），那就只能是在“哲学”自身的本质上界定哲学，从而只能得出“哲学就是哲学”的命题，这显然属于“同义反复”。</w:t>
      </w:r>
    </w:p>
    <w:p>
      <w:pPr>
        <w:ind w:left="0" w:right="0" w:firstLine="560"/>
        <w:spacing w:before="450" w:after="450" w:line="312" w:lineRule="auto"/>
      </w:pPr>
      <w:r>
        <w:rPr>
          <w:rFonts w:ascii="宋体" w:hAnsi="宋体" w:eastAsia="宋体" w:cs="宋体"/>
          <w:color w:val="000"/>
          <w:sz w:val="28"/>
          <w:szCs w:val="28"/>
        </w:rPr>
        <w:t xml:space="preserve">此外，还有两种情况，一是在“科学”的狭义上界定二者关系而得出“哲学不是科学”的命题，二是在“科学”的广义上界定二者关系而得出“哲学就是科学”的命题。然而，“哲学不是科学”或“哲学就是科学”的命题显然都有简单化的“片面界定”的缺陷，同时，两个命题也形成外在对立。由此，上述三种界定都没有真实地、全面地反映哲学和科学的辩证关系。因此，也只有提出“哲学既是科学又不是科学”的命题并加以辩证的解说，才能真实地、全面地揭示与把握二者关系。还应看到，在辩证逻辑的概念、判断与推理中，包含辩证矛盾不仅无法避免，而且还完全必要，矛盾的两重性思维也正是“思辨的”哲学思维亦即“辩证逻辑”的一种形式、一种方法、一种规则。</w:t>
      </w:r>
    </w:p>
    <w:p>
      <w:pPr>
        <w:ind w:left="0" w:right="0" w:firstLine="560"/>
        <w:spacing w:before="450" w:after="450" w:line="312" w:lineRule="auto"/>
      </w:pPr>
      <w:r>
        <w:rPr>
          <w:rFonts w:ascii="宋体" w:hAnsi="宋体" w:eastAsia="宋体" w:cs="宋体"/>
          <w:color w:val="000"/>
          <w:sz w:val="28"/>
          <w:szCs w:val="28"/>
        </w:rPr>
        <w:t xml:space="preserve">上述“哲学既是科学又不是科学”（以及“哲学是一门特殊的思辨的科学”）的命题，也同样具有思维的确定性，不过这种确定性已扬弃了单纯的形式规定性而表现为具有真实内容的辩证的矛盾性。在这里，“辩证思维”或“思辨”已把一般和特殊、属和种、相同和相异、相对和绝对、广义和狭义等等事物的区别或矛盾揭示出来，从而也就在一般联系中深入揭示出研究对象的本质区别。事实上，也只有辩证逻辑的这种矛盾性思维才能真实地、全面地反映哲学和科学的真实关系，进而深入认识二者关系的历史演变。辩证思维所揭示的哲学和科学的“辩证关系”的“逻辑”也必然与二者关系“实际演进”的“历史”具有统一性。由此，在二者关系上体现的“逻辑”与“历史”的矛盾也就可望在辩证思维中达到统一。</w:t>
      </w:r>
    </w:p>
    <w:p>
      <w:pPr>
        <w:ind w:left="0" w:right="0" w:firstLine="560"/>
        <w:spacing w:before="450" w:after="450" w:line="312" w:lineRule="auto"/>
      </w:pPr>
      <w:r>
        <w:rPr>
          <w:rFonts w:ascii="宋体" w:hAnsi="宋体" w:eastAsia="宋体" w:cs="宋体"/>
          <w:color w:val="000"/>
          <w:sz w:val="28"/>
          <w:szCs w:val="28"/>
        </w:rPr>
        <w:t xml:space="preserve">&gt;哲学只能是一门“思辨的科学”而不可能是一门实证科学</w:t>
      </w:r>
    </w:p>
    <w:p>
      <w:pPr>
        <w:ind w:left="0" w:right="0" w:firstLine="560"/>
        <w:spacing w:before="450" w:after="450" w:line="312" w:lineRule="auto"/>
      </w:pPr>
      <w:r>
        <w:rPr>
          <w:rFonts w:ascii="宋体" w:hAnsi="宋体" w:eastAsia="宋体" w:cs="宋体"/>
          <w:color w:val="000"/>
          <w:sz w:val="28"/>
          <w:szCs w:val="28"/>
        </w:rPr>
        <w:t xml:space="preserve">通过上述分析可知，把哲学看做一门科学的意义仅是指哲学本身也构成一门学科亦即“思辨的科学”，因而也可被包括在科学的“知识体系”中。然而，哲学作为“思辨的科学”（亦即“思辨哲学”）仍与“实证科学”具有本质区别。从“科学”本身的角度来看，“科学”也呈现出两种形态：一种是在科学的严格意义上存在的“实证科学”，另一种是在科学与哲学关系上呈现的“思辨科学”。在这里，也应注意把“科学”的这两种形态区别开来，即把“科学”的严格意义（“实证科学”意义，这是科学的一种内在本质）与“科学”的非严格意义（“思辨科学”意义，这是科学与哲学的一种外在关联）区别开来。事实上，“思辨科学”概念中的“科学”也并非是严格意义上的“科学”，而只是指非严格意义上的“科学”（亦即“哲学”本身）。因此，界定“哲学”是一门“思辨的科学”的最终意义也仍在于把握哲学的本质特征及其与科学的区别。因此，对哲学本性及其与科学区别的辩证认识就可深化为下述命题：“哲学只能是一门特殊的思辨的科学，而不可能是一门实证的科学。”这一命题主要包含下述含义：首先，“思辨”是哲学的本质特征或特殊本质，亦即是哲学（作为一个“种”概念）的特定本质。在这里，“科学”概念也是在一般广义上使用，即指一种“知识体系”，在此意义上，“科学”（作为一个“属”概念）就可包含“哲学”。</w:t>
      </w:r>
    </w:p>
    <w:p>
      <w:pPr>
        <w:ind w:left="0" w:right="0" w:firstLine="560"/>
        <w:spacing w:before="450" w:after="450" w:line="312" w:lineRule="auto"/>
      </w:pPr>
      <w:r>
        <w:rPr>
          <w:rFonts w:ascii="宋体" w:hAnsi="宋体" w:eastAsia="宋体" w:cs="宋体"/>
          <w:color w:val="000"/>
          <w:sz w:val="28"/>
          <w:szCs w:val="28"/>
        </w:rPr>
        <w:t xml:space="preserve">因此，说哲学是一门特殊的“思辨的科学”，不过是说，“哲学”作为一门思辨的学科是可以被包括在广义的作为“知识体系”的科学系统中的。即使这样把哲学界定为一门“思辨的科学”，也并没有把“哲学”和严格意义的“科学”混同起来，“哲学”作为一门特殊的“思辨的科学”仍具有与一般狭义的“科学”亦即“实证科学”的本质区别。事实上，要把哲学与科学既相联系又相区别开来，除了说“哲学是一门特殊的思辨的科学”之外，并没有别的方法。在西方哲学史上，亚里士多德、康德、黑格尔等哲学家也都把哲学视为一门特殊的从事概念推演的纯粹思辨性的科学或学科，而他们界定哲学的本意或要旨也正在于要把哲学同一切经验科学或实证科学区别开来。亚里士多德提出了最初的科学分类思想，其中哲学（他称为神学或第一哲学）就已具有研究“存在”的超验、思辨的特性，哲学作为“本体之学”或“形而上学”就已和数学、物理学等专门的科学区别开来。[2]（P57、P222）康德则更明确地认定哲学应是一种“能够作为科学出现的未来形而上学”，或一种“纯粹理性的思辨科学”[3]（P168）。其后，黑格尔进一步把哲学界定为“思辨哲学”或“思辨的科学”而与具有认识的相对性与局限性的“实证科学”或“经验科学”[4]（P9、P58）区别开来。</w:t>
      </w:r>
    </w:p>
    <w:p>
      <w:pPr>
        <w:ind w:left="0" w:right="0" w:firstLine="560"/>
        <w:spacing w:before="450" w:after="450" w:line="312" w:lineRule="auto"/>
      </w:pPr>
      <w:r>
        <w:rPr>
          <w:rFonts w:ascii="宋体" w:hAnsi="宋体" w:eastAsia="宋体" w:cs="宋体"/>
          <w:color w:val="000"/>
          <w:sz w:val="28"/>
          <w:szCs w:val="28"/>
        </w:rPr>
        <w:t xml:space="preserve">依据这些哲学家对哲学本质的理解与界说，我们也完全可以把哲学界定为一门特殊的“思辨的科学”或“思辨哲学”。其次，“实证”是科学的本质特征并由此与哲学区别开来。诚然，科学活动也要运用一定的理性思维或逻辑推论，也要对经验材料进行一定的理论概括或总结，然而，科学研究的根本方法却并非思辨或纯粹的逻辑推论，而是必须依靠经验观察与实验，而科学的理性思维或推论也要以现实事物为对象，要以对现实世界的经验观察为基础。因此，科学也就总是具有一定的“对象性”、“经验性”，或者说，科学最终还是以经验观察为基础或依据，因而不可避免地具有经验性与实证性的基本特征。诚如黑格尔所说：“一切科学方法总是基于直接的事实，给予的材料，或权宜的假设。在这两种情形之下，都不能满足必然性的形式。所以，凡是志在弥补这种缺陷以达到真正必然性的知识的反思，就是思辨的思维，亦即真正的哲学思维。”[4]（P48）由于哲学和科学在研究方法或认识方式上的特征恰好相反，因而二者在推进人类认识上也就具有“互异互补”的性质。</w:t>
      </w:r>
    </w:p>
    <w:p>
      <w:pPr>
        <w:ind w:left="0" w:right="0" w:firstLine="560"/>
        <w:spacing w:before="450" w:after="450" w:line="312" w:lineRule="auto"/>
      </w:pPr>
      <w:r>
        <w:rPr>
          <w:rFonts w:ascii="宋体" w:hAnsi="宋体" w:eastAsia="宋体" w:cs="宋体"/>
          <w:color w:val="000"/>
          <w:sz w:val="28"/>
          <w:szCs w:val="28"/>
        </w:rPr>
        <w:t xml:space="preserve">再次，认识哲学与科学关系的要旨还在于把二者区别开来，而此种区别的本质又在于哲学具有“超科学性”。诚然，哲学也具有一定的“科学性”，但哲学的“科学性”也仅是哲学的一种属性，哲学还具有一定的“人学性”乃至“神学性”（历史上的哲学总具有与宗教的密切联系），然而，哲学的根本特性却并非“科学性”或“人学性”，或者说，哲学既非“科学”亦非“人学”，哲学就是哲学，哲学的根本特性是“思辨性”，哲学乃是一门特殊的从事理性思维与逻辑论证的思辨的学科。哲学的思辨性或其理性批判与反思的形上本质，构成了哲学的“超科学性”，并最终将自身与科学区别开来。</w:t>
      </w:r>
    </w:p>
    <w:p>
      <w:pPr>
        <w:ind w:left="0" w:right="0" w:firstLine="560"/>
        <w:spacing w:before="450" w:after="450" w:line="312" w:lineRule="auto"/>
      </w:pPr>
      <w:r>
        <w:rPr>
          <w:rFonts w:ascii="宋体" w:hAnsi="宋体" w:eastAsia="宋体" w:cs="宋体"/>
          <w:color w:val="000"/>
          <w:sz w:val="28"/>
          <w:szCs w:val="28"/>
        </w:rPr>
        <w:t xml:space="preserve">&gt;国内流行的哲学定义的缺陷</w:t>
      </w:r>
    </w:p>
    <w:p>
      <w:pPr>
        <w:ind w:left="0" w:right="0" w:firstLine="560"/>
        <w:spacing w:before="450" w:after="450" w:line="312" w:lineRule="auto"/>
      </w:pPr>
      <w:r>
        <w:rPr>
          <w:rFonts w:ascii="宋体" w:hAnsi="宋体" w:eastAsia="宋体" w:cs="宋体"/>
          <w:color w:val="000"/>
          <w:sz w:val="28"/>
          <w:szCs w:val="28"/>
        </w:rPr>
        <w:t xml:space="preserve">从目前国内流行的哲学教科书或一些论着的认识来看，一个严重缺陷也正在于把哲学与科学混同起来进而取消了二者的区别。国内通行的哲学定义也主要是把哲学界定为一种关于“世界观”的学问或“理论体系”，或认为哲学就是“关于世界观发展的最一般规律的科学”，即认定哲学的基本特征或根本特征就在于“世界观”，哲学具有和“世界观”基本一致的性质。如有关哲学教科书提出：“哲学是人们关于世界的总的看法或根本观点，是关于世界观的学问。”又说：“哲学则是关于世界观和方法论的理论体系，或者说，是系统化、理论化的世界观和方法论。”[5]（P4）我国出版的《哲学百科全书》也提出：“哲学是世界观的理论形式，是关于自然界、社会和人类思维及其发展的最一般规律的学问。</w:t>
      </w:r>
    </w:p>
    <w:p>
      <w:pPr>
        <w:ind w:left="0" w:right="0" w:firstLine="560"/>
        <w:spacing w:before="450" w:after="450" w:line="312" w:lineRule="auto"/>
      </w:pPr>
      <w:r>
        <w:rPr>
          <w:rFonts w:ascii="宋体" w:hAnsi="宋体" w:eastAsia="宋体" w:cs="宋体"/>
          <w:color w:val="000"/>
          <w:sz w:val="28"/>
          <w:szCs w:val="28"/>
        </w:rPr>
        <w:t xml:space="preserve">”[6]（P1）上述教科书或词典认为哲学是“世界观的理论体系”或是“系统化、理论化的世界观”，实际上就已取消了哲学的本质内涵即形而上学的本性，由此也就不可能再划清哲学与世界观、哲学与科学的界限。按照哲学教科书的界定，所谓“世界观，就是人们对于包括自然界、社会和人的精神世界在内的整个世界的一般看法和根本观点”[5]（P3），而“哲学”和“世界观”的区别也仅仅在于“哲学”是“系统化、理论化的世界观”或是“世界观的理论形式”。但实际上，无论是“世界观”、“世界观的理论形式”，还是“世界观的理论体系”，都不具有哲学的形而上学的性质与意义，因而也都不可能体现出哲学的本质内涵。就“世界观”或“世界观的理论体系”而言，其认识对象就是“现实世界”，而其认识形式或认识途径也主要是对“现实世界”或“整个世界”发展的“最一般规律”的认识或反映，由此形成“人们关于整个世界的总的看法和根本观点”。但究其实质，这种对“世界”的认识或反映都只具有客观的、经验的认识意义，而不具有主观的、超验的或思辨的认识意义。也就是说，“世界观”或“世界观的理论体系”在本质上也完全属于经验的实证科学的认识领域，而并不属于超验的或思辨的哲学认识领域。</w:t>
      </w:r>
    </w:p>
    <w:p>
      <w:pPr>
        <w:ind w:left="0" w:right="0" w:firstLine="560"/>
        <w:spacing w:before="450" w:after="450" w:line="312" w:lineRule="auto"/>
      </w:pPr>
      <w:r>
        <w:rPr>
          <w:rFonts w:ascii="宋体" w:hAnsi="宋体" w:eastAsia="宋体" w:cs="宋体"/>
          <w:color w:val="000"/>
          <w:sz w:val="28"/>
          <w:szCs w:val="28"/>
        </w:rPr>
        <w:t xml:space="preserve">因此，“世界观”及其“理论体系”或“理论形式”也就不能等同于具有形上本质的哲学。就哲学和科学相互比较的意义或就二者的本质区别来说，有关“世界观”的“认识”、“知识”、“学问”或“理论体系”乃至其“科学体系”，也都只能划归科学领域而不应划归哲学领域。因此，我们不能把“哲学”定义为关于“世界观”的“学问”或“理论形式”。可以说，一味强调把哲学作为一种科学或“科学的世界观”来认识或建设，就必然导致对哲学本性的误解。当然，问题还不仅仅在于人们总是把哲学理解为一门科学（“科学的世界观”、“科学的方法论”或“对科学的概括和总结”），而是在于人们这样理解的同时，忽视了哲学的“超科学”的本性，以哲学的所谓“科学性”取代了哲学的“超科学性”，由此必然导致对哲学思辨本性或形上本质的误解，从而最终导致哲学的消解或终结</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综述性论文范文13</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综述性论文范文14</w:t>
      </w:r>
    </w:p>
    <w:p>
      <w:pPr>
        <w:ind w:left="0" w:right="0" w:firstLine="560"/>
        <w:spacing w:before="450" w:after="450" w:line="312" w:lineRule="auto"/>
      </w:pPr>
      <w:r>
        <w:rPr>
          <w:rFonts w:ascii="宋体" w:hAnsi="宋体" w:eastAsia="宋体" w:cs="宋体"/>
          <w:color w:val="000"/>
          <w:sz w:val="28"/>
          <w:szCs w:val="28"/>
        </w:rPr>
        <w:t xml:space="preserve">&gt;总述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&gt;提纲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开题报告格式及范文模板(3篇)各类报告</w:t>
      </w:r>
    </w:p>
    <w:p>
      <w:pPr>
        <w:ind w:left="0" w:right="0" w:firstLine="560"/>
        <w:spacing w:before="450" w:after="450" w:line="312" w:lineRule="auto"/>
      </w:pPr>
      <w:r>
        <w:rPr>
          <w:rFonts w:ascii="宋体" w:hAnsi="宋体" w:eastAsia="宋体" w:cs="宋体"/>
          <w:color w:val="000"/>
          <w:sz w:val="28"/>
          <w:szCs w:val="28"/>
        </w:rPr>
        <w:t xml:space="preserve">&gt;二、论文综述</w:t>
      </w:r>
    </w:p>
    <w:p>
      <w:pPr>
        <w:ind w:left="0" w:right="0" w:firstLine="560"/>
        <w:spacing w:before="450" w:after="450" w:line="312" w:lineRule="auto"/>
      </w:pPr>
      <w:r>
        <w:rPr>
          <w:rFonts w:ascii="宋体" w:hAnsi="宋体" w:eastAsia="宋体" w:cs="宋体"/>
          <w:color w:val="000"/>
          <w:sz w:val="28"/>
          <w:szCs w:val="28"/>
        </w:rPr>
        <w:t xml:space="preserve">理论的渊源及演进过程</w:t>
      </w:r>
    </w:p>
    <w:p>
      <w:pPr>
        <w:ind w:left="0" w:right="0" w:firstLine="560"/>
        <w:spacing w:before="450" w:after="450" w:line="312" w:lineRule="auto"/>
      </w:pPr>
      <w:r>
        <w:rPr>
          <w:rFonts w:ascii="宋体" w:hAnsi="宋体" w:eastAsia="宋体" w:cs="宋体"/>
          <w:color w:val="000"/>
          <w:sz w:val="28"/>
          <w:szCs w:val="28"/>
        </w:rPr>
        <w:t xml:space="preserve">国外有关研究的综述</w:t>
      </w:r>
    </w:p>
    <w:p>
      <w:pPr>
        <w:ind w:left="0" w:right="0" w:firstLine="560"/>
        <w:spacing w:before="450" w:after="450" w:line="312" w:lineRule="auto"/>
      </w:pPr>
      <w:r>
        <w:rPr>
          <w:rFonts w:ascii="宋体" w:hAnsi="宋体" w:eastAsia="宋体" w:cs="宋体"/>
          <w:color w:val="000"/>
          <w:sz w:val="28"/>
          <w:szCs w:val="28"/>
        </w:rPr>
        <w:t xml:space="preserve">国内研究的综述</w:t>
      </w:r>
    </w:p>
    <w:p>
      <w:pPr>
        <w:ind w:left="0" w:right="0" w:firstLine="560"/>
        <w:spacing w:before="450" w:after="450" w:line="312" w:lineRule="auto"/>
      </w:pPr>
      <w:r>
        <w:rPr>
          <w:rFonts w:ascii="宋体" w:hAnsi="宋体" w:eastAsia="宋体" w:cs="宋体"/>
          <w:color w:val="000"/>
          <w:sz w:val="28"/>
          <w:szCs w:val="28"/>
        </w:rPr>
        <w:t xml:space="preserve">本人对以上综述的评价</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目的意义和国内外研究概况</w:t>
      </w:r>
    </w:p>
    <w:p>
      <w:pPr>
        <w:ind w:left="0" w:right="0" w:firstLine="560"/>
        <w:spacing w:before="450" w:after="450" w:line="312" w:lineRule="auto"/>
      </w:pPr>
      <w:r>
        <w:rPr>
          <w:rFonts w:ascii="宋体" w:hAnsi="宋体" w:eastAsia="宋体" w:cs="宋体"/>
          <w:color w:val="000"/>
          <w:sz w:val="28"/>
          <w:szCs w:val="28"/>
        </w:rPr>
        <w:t xml:space="preserve">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研究条件和可能存在的问题</w:t>
      </w:r>
    </w:p>
    <w:p>
      <w:pPr>
        <w:ind w:left="0" w:right="0" w:firstLine="560"/>
        <w:spacing w:before="450" w:after="450" w:line="312" w:lineRule="auto"/>
      </w:pPr>
      <w:r>
        <w:rPr>
          <w:rFonts w:ascii="宋体" w:hAnsi="宋体" w:eastAsia="宋体" w:cs="宋体"/>
          <w:color w:val="000"/>
          <w:sz w:val="28"/>
          <w:szCs w:val="28"/>
        </w:rPr>
        <w:t xml:space="preserve">预期的结果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综述性论文范文15</w:t>
      </w:r>
    </w:p>
    <w:p>
      <w:pPr>
        <w:ind w:left="0" w:right="0" w:firstLine="560"/>
        <w:spacing w:before="450" w:after="450" w:line="312" w:lineRule="auto"/>
      </w:pPr>
      <w:r>
        <w:rPr>
          <w:rFonts w:ascii="宋体" w:hAnsi="宋体" w:eastAsia="宋体" w:cs="宋体"/>
          <w:color w:val="000"/>
          <w:sz w:val="28"/>
          <w:szCs w:val="28"/>
        </w:rPr>
        <w:t xml:space="preserve">&gt;1注重前期审批，遵循科学设计原则</w:t>
      </w:r>
    </w:p>
    <w:p>
      <w:pPr>
        <w:ind w:left="0" w:right="0" w:firstLine="560"/>
        <w:spacing w:before="450" w:after="450" w:line="312" w:lineRule="auto"/>
      </w:pPr>
      <w:r>
        <w:rPr>
          <w:rFonts w:ascii="宋体" w:hAnsi="宋体" w:eastAsia="宋体" w:cs="宋体"/>
          <w:color w:val="000"/>
          <w:sz w:val="28"/>
          <w:szCs w:val="28"/>
        </w:rPr>
        <w:t xml:space="preserve">项目建设的前期要制定项目建议书，只有科学的建议书才能增强项目建设的必要性，这也可以作为以后项目决策的重要依据。决定工程造价的基础就是对项目进行可行性的预算评估。可行性的研究要注重结合实际，不能出现投资多、浪费大的现象。所以，在进行可行性评估时要坚持公平公正的原则，只有用科学的方法和实际真实的数据才能制定出一个科学的可行性估算方案，最终才能实现项目建设的预期目标。项目建设要重点加强道路工程的优化完善工作，以科学的项目建议书和可行性研究方案作为投资控制的基础，加强管理。当投资估算评估审查批准后，以后的项目建设中不能随意突破这一投资限额，使道路工程初步设计预算起到控制作用。与此同时，还要加强批复文件的严肃性，这样才能确保项目建设的顺利进行。</w:t>
      </w:r>
    </w:p>
    <w:p>
      <w:pPr>
        <w:ind w:left="0" w:right="0" w:firstLine="560"/>
        <w:spacing w:before="450" w:after="450" w:line="312" w:lineRule="auto"/>
      </w:pPr>
      <w:r>
        <w:rPr>
          <w:rFonts w:ascii="宋体" w:hAnsi="宋体" w:eastAsia="宋体" w:cs="宋体"/>
          <w:color w:val="000"/>
          <w:sz w:val="28"/>
          <w:szCs w:val="28"/>
        </w:rPr>
        <w:t xml:space="preserve">&gt;2优化工程规划、设计方案，制定科学的建设标准</w:t>
      </w:r>
    </w:p>
    <w:p>
      <w:pPr>
        <w:ind w:left="0" w:right="0" w:firstLine="560"/>
        <w:spacing w:before="450" w:after="450" w:line="312" w:lineRule="auto"/>
      </w:pPr>
      <w:r>
        <w:rPr>
          <w:rFonts w:ascii="宋体" w:hAnsi="宋体" w:eastAsia="宋体" w:cs="宋体"/>
          <w:color w:val="000"/>
          <w:sz w:val="28"/>
          <w:szCs w:val="28"/>
        </w:rPr>
        <w:t xml:space="preserve">许多研究结果表明，实现低造价的核心就是把握工程的规划、设计阶段，这是非常重要的环节。所以，工程在规划期间应该重点注重经济性和实用性，要合理的对那些过分注重高标准的部分进行改进。工程的设计阶段应该注重优化设计方案的功能分析，制定出一个低造价的设计方案，使其在设计阶段对施工工艺、工期等建设过程进行整体性研究，来达到最大可能的建设工程造价的要求。同时应该鼓励新兴技术的利用和研发，使新技术能够成熟应用到工程建设中去，缩短工程建设时间。例如：案例中的市政道路，项目前期的规划路宽16米，但是市政府考虑到小城镇的建设要求，结合长远的发展，将路宽面加宽到38米，这就减少了未来加宽过程中的征地费用，极大的降低了政府的财务支出。</w:t>
      </w:r>
    </w:p>
    <w:p>
      <w:pPr>
        <w:ind w:left="0" w:right="0" w:firstLine="560"/>
        <w:spacing w:before="450" w:after="450" w:line="312" w:lineRule="auto"/>
      </w:pPr>
      <w:r>
        <w:rPr>
          <w:rFonts w:ascii="宋体" w:hAnsi="宋体" w:eastAsia="宋体" w:cs="宋体"/>
          <w:color w:val="000"/>
          <w:sz w:val="28"/>
          <w:szCs w:val="28"/>
        </w:rPr>
        <w:t xml:space="preserve">&gt;3招标期间应掌握造价控制</w:t>
      </w:r>
    </w:p>
    <w:p>
      <w:pPr>
        <w:ind w:left="0" w:right="0" w:firstLine="560"/>
        <w:spacing w:before="450" w:after="450" w:line="312" w:lineRule="auto"/>
      </w:pPr>
      <w:r>
        <w:rPr>
          <w:rFonts w:ascii="宋体" w:hAnsi="宋体" w:eastAsia="宋体" w:cs="宋体"/>
          <w:color w:val="000"/>
          <w:sz w:val="28"/>
          <w:szCs w:val="28"/>
        </w:rPr>
        <w:t xml:space="preserve">现阶段，项目建设在招标过程中一般采用工程量清单计价规范形式，这种计价模式和传统的计价模式有着本质上的区别，其区别在于，它的适用范围、计价方法、评标方法等发面都与传统模式截然不同，采用工程量清单计价方式使施工企业的自主权得到的很大程度上的发挥，更明确了甲乙双方的责任，有利于项目建设的投资控制。然而，在实际建设中，不乏出现一些违法乱纪现象。我们要想制止这些违法现象，单位就要制定出相应的措施来管理个别人员的不正当行为。最好的方法就是委托工程造价单位制定出一个监护程序，来实现对工程建设的全程监护。工程造价咨询单位的设立非常重要，因为其能代表单位公平公正的处理工程建设期间的问题，所以说咨询方对整个工程的顺利实施作用重大。例如：在案例中，路面工程在施工阶段采用了美国马克滑模摊铺机来进行施工，在保证路面质量的同时还缩短的工期。我们站在造价的角度考虑，这在某种程度上也起到的节省工程造价成本的作用。</w:t>
      </w:r>
    </w:p>
    <w:p>
      <w:pPr>
        <w:ind w:left="0" w:right="0" w:firstLine="560"/>
        <w:spacing w:before="450" w:after="450" w:line="312" w:lineRule="auto"/>
      </w:pPr>
      <w:r>
        <w:rPr>
          <w:rFonts w:ascii="宋体" w:hAnsi="宋体" w:eastAsia="宋体" w:cs="宋体"/>
          <w:color w:val="000"/>
          <w:sz w:val="28"/>
          <w:szCs w:val="28"/>
        </w:rPr>
        <w:t xml:space="preserve">&gt;4施工期间应严格控制工程造价</w:t>
      </w:r>
    </w:p>
    <w:p>
      <w:pPr>
        <w:ind w:left="0" w:right="0" w:firstLine="560"/>
        <w:spacing w:before="450" w:after="450" w:line="312" w:lineRule="auto"/>
      </w:pPr>
      <w:r>
        <w:rPr>
          <w:rFonts w:ascii="宋体" w:hAnsi="宋体" w:eastAsia="宋体" w:cs="宋体"/>
          <w:color w:val="000"/>
          <w:sz w:val="28"/>
          <w:szCs w:val="28"/>
        </w:rPr>
        <w:t xml:space="preserve">建设单位在工程建设期间应该建立完善监管制度，严格把握各个环节，做到责任到人。严格控制好现场签证，做好每个环节的审批工作。同时，要严格按照合同进行科学施工，杜绝弄虚作假，违法犯法的现象出现。另一方面要做好合同管理，因为它和工程计量互相联系，好的合同管理才能提高工程技术人员的经济观念，这样才能做到高效的投资控制。另外，要重点把握项目竣工后的审核工作，通过严格审核才能客观的反应工程在实际建设中的情况，达到合同中的要求，以便于未来的投资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根据以上观点，我国在市政道路建设过程中要注重工程造价成本控制，积累经验，因为市政道路建设复杂而紧张，成本控制是重中之重。在施工期间，成本控制的核心就是取其精华，弃其糟粕，把握建设中的重要环节，例如：投资、施工、材料、监理等。努力做到各个环节都能与工程造价相结合，这样政府的项目投资才能得到控制，国家的经济建设步伐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综述性论文范文16</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综述性论文范文18</w:t>
      </w:r>
    </w:p>
    <w:p>
      <w:pPr>
        <w:ind w:left="0" w:right="0" w:firstLine="560"/>
        <w:spacing w:before="450" w:after="450" w:line="312" w:lineRule="auto"/>
      </w:pPr>
      <w:r>
        <w:rPr>
          <w:rFonts w:ascii="宋体" w:hAnsi="宋体" w:eastAsia="宋体" w:cs="宋体"/>
          <w:color w:val="000"/>
          <w:sz w:val="28"/>
          <w:szCs w:val="28"/>
        </w:rPr>
        <w:t xml:space="preserve">&gt;一、积极影响&lt;/str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2025-01-18T18:44:26+08:00</dcterms:created>
  <dcterms:modified xsi:type="dcterms:W3CDTF">2025-01-18T18:44:26+08:00</dcterms:modified>
</cp:coreProperties>
</file>

<file path=docProps/custom.xml><?xml version="1.0" encoding="utf-8"?>
<Properties xmlns="http://schemas.openxmlformats.org/officeDocument/2006/custom-properties" xmlns:vt="http://schemas.openxmlformats.org/officeDocument/2006/docPropsVTypes"/>
</file>