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写论文经验与体会范文共6篇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写论文经验与体会范文 第一篇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第一篇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第二篇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第三篇</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方差分析的结果形式要根据刊物的格式来给出，有的要求对分析值、自由度和概率都要详细的给出，有的则只要分析值和概率就可以了。概率可以用p=或者p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第四篇</w:t>
      </w:r>
    </w:p>
    <w:p>
      <w:pPr>
        <w:ind w:left="0" w:right="0" w:firstLine="560"/>
        <w:spacing w:before="450" w:after="450" w:line="312" w:lineRule="auto"/>
      </w:pPr>
      <w:r>
        <w:rPr>
          <w:rFonts w:ascii="宋体" w:hAnsi="宋体" w:eastAsia="宋体" w:cs="宋体"/>
          <w:color w:val="000"/>
          <w:sz w:val="28"/>
          <w:szCs w:val="28"/>
        </w:rPr>
        <w:t xml:space="preserve">根据课改的要求，通过近一年的实践，教师和学生逐步适应新课程的要求和教学方法，对新课程有了一些具体的感性认识。下面谈谈自己在学校一个学期课改实践中的心得体会。</w:t>
      </w:r>
    </w:p>
    <w:p>
      <w:pPr>
        <w:ind w:left="0" w:right="0" w:firstLine="560"/>
        <w:spacing w:before="450" w:after="450" w:line="312" w:lineRule="auto"/>
      </w:pPr>
      <w:r>
        <w:rPr>
          <w:rFonts w:ascii="宋体" w:hAnsi="宋体" w:eastAsia="宋体" w:cs="宋体"/>
          <w:color w:val="000"/>
          <w:sz w:val="28"/>
          <w:szCs w:val="28"/>
        </w:rPr>
        <w:t xml:space="preserve">&gt;一、更新观念，提高认识。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 ，体现以人为本的思想。即体育教育从学生的发展、学生的需要出发。根据课改的指导思想，学生是知识的建构者。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课程是经验。课程不仅仅是现成的教科书，而是教师为学生提供的学习机会，是师生互动产生的经验。课程不仅仅包括了知识，而且包括了学习者占有和获得知识的主体活动过程，课程知识是在充满生机的社会交往中建构生成的。</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1、了解学生。初一新生入学后，从介绍教师希望达到的目标入手，与学生共同制定课堂常规，然后进行教学调查，了解学生的兴趣、爱好、体育基础，最后确定学习目标。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四的标准，确定学年、学期教学目标。例如：球类教学，根据学校的场地器材条件、学生的兴趣等因素，篮球、排球教学计划在初二第一个学期就完成基本技术教学，达到水平四的要求：基本掌握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&gt;三、对新课程实践后的一点体会。</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1、课堂不是教师表演的舞台，而是师生之间交往、互动的舞台。在过去，我们常常把教师的课堂行为类比成舞台表演艺术，把课堂当作教师表演的舞台，认为教师只要表演到位就可以了。其实不然，表演可以是无互动、无交往的，而教学必须要借助交往来进行。只有在真正有效的交往与互动中，学生获取的知识才是“内化”了的，增长的能力才是“货真价实”的，养成的情感才是“真真切切”的。从这个角度来说衡量一堂课的标准不只是在于教师的行为举止是否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的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以往在小学或高中教材内容，现在可以根据学生的需要，安排在初中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（4）、体育与身体健康相联系。提出身体、心理、社会三维健康观和五个领域的目，要求教师在教学过程中考虑的更多、更仔细，充分利 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我现在正在探究：根据学校的体育竞赛，确定教学计划和进度，让学生学与用结合，提高兴趣，进而形成学校制度，促进学生课余体育活动的开展，使体育教学形成良性循环。</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第五篇</w:t>
      </w:r>
    </w:p>
    <w:p>
      <w:pPr>
        <w:ind w:left="0" w:right="0" w:firstLine="560"/>
        <w:spacing w:before="450" w:after="450" w:line="312" w:lineRule="auto"/>
      </w:pPr>
      <w:r>
        <w:rPr>
          <w:rFonts w:ascii="宋体" w:hAnsi="宋体" w:eastAsia="宋体" w:cs="宋体"/>
          <w:color w:val="000"/>
          <w:sz w:val="28"/>
          <w:szCs w:val="28"/>
        </w:rPr>
        <w:t xml:space="preserve">但倘若人民教师的人格品德、学识不高，缺乏从事人民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人民教师职业具有的特殊性和人民教师使命具有的特定性，所以时代与社会对人民教师职业道德要求水准高于其他行业。人民教师在学生心目中，是知识的化身，是智慧的源泉，是道德的典范，是人格的楷模，是先进思想文化的传播者，是莘莘学子人生可靠的引路人。因此，人民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人民教师的职业道德，应是集公民的思想、政治、法纪、道德等方面的优良素质在教育教学活动中的统一集中的具体表现。归纳起来，主要体现在以下几点：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&gt;第一要热爱教育事业</w:t>
      </w:r>
    </w:p>
    <w:p>
      <w:pPr>
        <w:ind w:left="0" w:right="0" w:firstLine="560"/>
        <w:spacing w:before="450" w:after="450" w:line="312" w:lineRule="auto"/>
      </w:pPr>
      <w:r>
        <w:rPr>
          <w:rFonts w:ascii="宋体" w:hAnsi="宋体" w:eastAsia="宋体" w:cs="宋体"/>
          <w:color w:val="000"/>
          <w:sz w:val="28"/>
          <w:szCs w:val="28"/>
        </w:rPr>
        <w:t xml:space="preserve">人民教师的道德是人民教师的灵魂，师德是人民教师职业理想的翅膀，人民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&gt;第二要热爱学生</w:t>
      </w:r>
    </w:p>
    <w:p>
      <w:pPr>
        <w:ind w:left="0" w:right="0" w:firstLine="560"/>
        <w:spacing w:before="450" w:after="450" w:line="312" w:lineRule="auto"/>
      </w:pPr>
      <w:r>
        <w:rPr>
          <w:rFonts w:ascii="宋体" w:hAnsi="宋体" w:eastAsia="宋体" w:cs="宋体"/>
          <w:color w:val="000"/>
          <w:sz w:val="28"/>
          <w:szCs w:val="28"/>
        </w:rPr>
        <w:t xml:space="preserve">人民教师必须关爱学生，尊重学生人格，促进他们在品德、智力、体质各方面都得到发展。朱小曼曾说：“离开感情层面，不能铸造人的精神世界。”是教育，首先应该是温暖的，是充满情感和爱的事业，人民教师应多与学生进行情感方面的交流，做学生的知心朋友。爱需要人民教师对学生倾注相当的热情，对其各方面给予关注，爱将教学中存在的师生的“我”与“你”的关系，变成了“我们”的关系。爱使人民教师与学生相互依存中取得心灵达到沟通，共同分享成功的欢乐，分担挫折的烦恼。和谐的师生关系，是促进学生学习的强劲动力。爱生是衡量一个人民教师师德水平的一把基本尺子。爱是一门艺术，能爱是一个层面，善爱则是另一个层面。作为人民教师，因此，人民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人民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&gt;第三要学无止境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人民教师自己就要一有桶水。学海无涯，处于“知识爆炸”时代的学生们，无论在知识的来源渠道，知识的种类范围和运用知识的能力方面，都非同寻常。这就要求人民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人民教师应当勤奋学习，走在时代和学生发展的前头。人民教师担负着教书育人的重任，是从事精神产品生产的劳动者，必须有真才实学。面对当今时代的发展，社会的进步，科技的飞跃，以及学生成长对“学高为师，身正为范”的挑战，人民教师如果不强化“自育”意识，力学苦练，做到“闻道在先”“术业有专攻，”恐非易事。因此，人民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&gt;第四要为人师表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人民教师在传授知识的同时，更重要视孩子的行为习惯，教授做人的道理，“要立业，先树人。”学生时代是世界观、品质、性格形成阶段，在他们的心目中，人民教师是智慧的代表，是高尚人格的化身。人民教师的一言一行，一举一动都对他们的精神世界起着无声无息的作用，就好比一丝春雨“随风潜入夜，润物细无声。”因此，人民教师一定要用自己的模范作用，为学生树起前进的旗帜，指明前进的方向，点燃他们心中的火种。人民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人民教师不仅要言传，更要身教。我们人民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人民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人民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&gt;第五要乐于合作，善于合作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人民教师的工作需要竞争，更需要合作。竞争促进了教育发展的繁荣，为教育增添了活力。但人民教师又要乐于合作，善于合作。学生的成长和学生素质的全面发展，决不是一个人民教师的劳动成果。人民教师只有善于处理好人民教师于人民教师之间，人民教师与家长及社会积极力量的关系，才能减少教育过程中的内耗，从而形成取向一致的教育力量。人民教师的劳动才有可能最大限度地提高教育效率，因此，人民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人民教师每天都进行着大量的平凡琐碎的工作，日复一日，年复一年，备课、上课、批改作业，管理班级……但是，我们应该立足现今，着眼未来，以苦为乐，甘于寂寞，勤勤恳恳。人民教师是“辛勤的园丁，”人民教师是“燃烧的蜡烛，”人民教师“人梯”……人民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写论文经验与体会范文 第六篇</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使他们的勇敢创新，是他们的弃小家以成大家的精神。所以处在新时期节点上的我们，不应故步自封，而要将自己的梦想与中国梦紧密相连，勇于作为，共筑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父亲复兴决心。祖国的70年岁月并非一帆风顺，有过迷茫和徘徊，但终于在反思中开始了改革的阵痛。1978年的平反冤假错案，吸取经验教训，便是体现大国风范;1979年改革开放开始了改变21世纪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处于新时期的我们更因继承这种求真务实，勇于反思的精神。在实现梦想途中不断反思，不空谈，要实干。要坚信，幸福是奋斗出来的。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的站在时代的潮头，树立创新精神。“云山苍苍，江水泱泱，先生之风，山高水长”。站在祖国70年华诞的节点上回望先前的奋斗者不难发现他们所有共同的品质——创新。三峡工程，让世界瞩目;载人航天，全球关注;20年青丝白发的“天眼之父南仁东”。几十年隐姓埋名的“两弹元勋”，“氢弹之父”于敏……他们用亲身经历告诉我们，科技成就强国，创新铸就未来。故，处于新节点的我们，应该勇立潮头，敢为人先，勇于创新。运用新思想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怡自来。苔花如米小，也学牡丹开”。新青年敢作为共筑中国梦!今天，新中国成立了70周年，他在世界舞台上的影响力越发不容忽视。中国已经成为世界第二大经济体，愿祖国成就辉煌，祖国啊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