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锰矿选矿技术论文范文(热门5篇)</w:t>
      </w:r>
      <w:bookmarkEnd w:id="1"/>
    </w:p>
    <w:p>
      <w:pPr>
        <w:jc w:val="center"/>
        <w:spacing w:before="0" w:after="450"/>
      </w:pPr>
      <w:r>
        <w:rPr>
          <w:rFonts w:ascii="Arial" w:hAnsi="Arial" w:eastAsia="Arial" w:cs="Arial"/>
          <w:color w:val="999999"/>
          <w:sz w:val="20"/>
          <w:szCs w:val="20"/>
        </w:rPr>
        <w:t xml:space="preserve">来源：网络  作者：风华正茂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锰矿选矿技术论文范文1锰矿石的火法富集，是处理高磷、高铁难选贫锰矿石一种分选方法，一般称为富锰渣法。其实质是利用锰、磷、铁的还原温度不同，在高炉或电炉中控制其温度进行选择性分离锰、磷、铁的一种高温分选方法。我国采用火法富集已有近40年的历史...</w:t>
      </w:r>
    </w:p>
    <w:p>
      <w:pPr>
        <w:ind w:left="0" w:right="0" w:firstLine="560"/>
        <w:spacing w:before="450" w:after="450" w:line="312" w:lineRule="auto"/>
      </w:pPr>
      <w:r>
        <w:rPr>
          <w:rFonts w:ascii="黑体" w:hAnsi="黑体" w:eastAsia="黑体" w:cs="黑体"/>
          <w:color w:val="000000"/>
          <w:sz w:val="36"/>
          <w:szCs w:val="36"/>
          <w:b w:val="1"/>
          <w:bCs w:val="1"/>
        </w:rPr>
        <w:t xml:space="preserve">锰矿选矿技术论文范文1</w:t>
      </w:r>
    </w:p>
    <w:p>
      <w:pPr>
        <w:ind w:left="0" w:right="0" w:firstLine="560"/>
        <w:spacing w:before="450" w:after="450" w:line="312" w:lineRule="auto"/>
      </w:pPr>
      <w:r>
        <w:rPr>
          <w:rFonts w:ascii="宋体" w:hAnsi="宋体" w:eastAsia="宋体" w:cs="宋体"/>
          <w:color w:val="000"/>
          <w:sz w:val="28"/>
          <w:szCs w:val="28"/>
        </w:rPr>
        <w:t xml:space="preserve">锰矿石的火法富集，是处理高磷、高铁难选贫锰矿石一种分选方法，一般称为富锰渣法。其实质是利用锰、磷、铁的还原温度不同，在高炉或电炉中控制其温度进行选择性分离锰、磷、铁的一种高温分选方法。</w:t>
      </w:r>
    </w:p>
    <w:p>
      <w:pPr>
        <w:ind w:left="0" w:right="0" w:firstLine="560"/>
        <w:spacing w:before="450" w:after="450" w:line="312" w:lineRule="auto"/>
      </w:pPr>
      <w:r>
        <w:rPr>
          <w:rFonts w:ascii="宋体" w:hAnsi="宋体" w:eastAsia="宋体" w:cs="宋体"/>
          <w:color w:val="000"/>
          <w:sz w:val="28"/>
          <w:szCs w:val="28"/>
        </w:rPr>
        <w:t xml:space="preserve">我国采用火法富集已有近40年的历史，1959年湖南邵阳资江铁厂在小高炉上进行试验，并获得初步结果。随后，1962年上海铁合金厂和石景山钢铁厂分别在高炉冶炼出富锰渣。1975年湖南玛瑙山锰矿高炉不但炼出富锰渣，同时还在炉底回收了铅、银和生铁(俗称半钢)，为综合利用提供依据。进入80年代以后，富锰渣生产得到迅速发展，先后在湖南、湖北、广东、广西、江西、辽宁、吉林等地都发展了富锰渣生产。</w:t>
      </w:r>
    </w:p>
    <w:p>
      <w:pPr>
        <w:ind w:left="0" w:right="0" w:firstLine="560"/>
        <w:spacing w:before="450" w:after="450" w:line="312" w:lineRule="auto"/>
      </w:pPr>
      <w:r>
        <w:rPr>
          <w:rFonts w:ascii="宋体" w:hAnsi="宋体" w:eastAsia="宋体" w:cs="宋体"/>
          <w:color w:val="000"/>
          <w:sz w:val="28"/>
          <w:szCs w:val="28"/>
        </w:rPr>
        <w:t xml:space="preserve">火法富集工艺简单、生产稳定，能有效地将矿石中的铁、磷分离出去，而获得富锰、低铁、低磷富锰渣，这种富锰渣一般含 Mn35%～45%，Mn/Fe12～38，P/Mn&lt;，是一种优质锰系合金原料，同时也是一般天然富锰矿很难时达到上述3个指标的人造富矿。因此，火法富集对于我国高磷高铁低锰难选矿而言，是很有前途的一种选矿方法。</w:t>
      </w:r>
    </w:p>
    <w:p>
      <w:pPr>
        <w:ind w:left="0" w:right="0" w:firstLine="560"/>
        <w:spacing w:before="450" w:after="450" w:line="312" w:lineRule="auto"/>
      </w:pPr>
      <w:r>
        <w:rPr>
          <w:rFonts w:ascii="黑体" w:hAnsi="黑体" w:eastAsia="黑体" w:cs="黑体"/>
          <w:color w:val="000000"/>
          <w:sz w:val="36"/>
          <w:szCs w:val="36"/>
          <w:b w:val="1"/>
          <w:bCs w:val="1"/>
        </w:rPr>
        <w:t xml:space="preserve">锰矿选矿技术论文范文2</w:t>
      </w:r>
    </w:p>
    <w:p>
      <w:pPr>
        <w:ind w:left="0" w:right="0" w:firstLine="560"/>
        <w:spacing w:before="450" w:after="450" w:line="312" w:lineRule="auto"/>
      </w:pPr>
      <w:r>
        <w:rPr>
          <w:rFonts w:ascii="宋体" w:hAnsi="宋体" w:eastAsia="宋体" w:cs="宋体"/>
          <w:color w:val="000"/>
          <w:sz w:val="28"/>
          <w:szCs w:val="28"/>
        </w:rPr>
        <w:t xml:space="preserve">矿产分布不均,优势矿产大多用量不大,而一些重要的支柱性矿产多为短缺或探明储量不足,需要长期依赖进口.贫矿多富矿少：低品位难选冶矿石所占比例大,如我国铁矿石平均品位为,比世界平均水平低10个百分点以上：锰矿平均品位仅22%,离世界商品矿石工业标准（48%）相差甚远；铜矿平均品位仅为；磷矿平均品位仅；铝土矿几乎全为一水硬铝石,分离提取难度很大.大型-超大型矿床少、中-小型矿床多：以铜矿为例,我国迄今发现的铜矿产地900余处,其中大型-超大型矿床仅占3%,中型矿床占9%,小型矿床多达88%.单一矿种的矿床少,共生矿床多,据统计我国的共、伴生矿床约占已探明矿产储量的80%.目前,全国开发利用的139个矿种,有87种矿产部分或全部来源于共、伴生矿产资源.鉴于我国矿产资源”三多三少”的特征,加上认识和技术上的不足,我国矿产资源高效清洁利用还存在着诸多问题.</w:t>
      </w:r>
    </w:p>
    <w:p>
      <w:pPr>
        <w:ind w:left="0" w:right="0" w:firstLine="560"/>
        <w:spacing w:before="450" w:after="450" w:line="312" w:lineRule="auto"/>
      </w:pPr>
      <w:r>
        <w:rPr>
          <w:rFonts w:ascii="黑体" w:hAnsi="黑体" w:eastAsia="黑体" w:cs="黑体"/>
          <w:color w:val="000000"/>
          <w:sz w:val="36"/>
          <w:szCs w:val="36"/>
          <w:b w:val="1"/>
          <w:bCs w:val="1"/>
        </w:rPr>
        <w:t xml:space="preserve">锰矿选矿技术论文范文3</w:t>
      </w:r>
    </w:p>
    <w:p>
      <w:pPr>
        <w:ind w:left="0" w:right="0" w:firstLine="560"/>
        <w:spacing w:before="450" w:after="450" w:line="312" w:lineRule="auto"/>
      </w:pPr>
      <w:r>
        <w:rPr>
          <w:rFonts w:ascii="宋体" w:hAnsi="宋体" w:eastAsia="宋体" w:cs="宋体"/>
          <w:color w:val="000"/>
          <w:sz w:val="28"/>
          <w:szCs w:val="28"/>
        </w:rPr>
        <w:t xml:space="preserve">近年来,我国矿产资源高效利用领域已有明显进展,矿产资源节约和综合利用技术明显进步,主要表现在选矿技术的创新、工艺的改造和设备的研发,为我国矿业的科技进步和经济效益的提高、矿业的可持续发展发挥了重要作用：而在清洁利用领域研究尚浅,对”三废”的治理和清洁生产模式的实施还在起步阶段,应加强宣传教育,提高社会的资源环保意识.积极开展矿产资源高效清洁利用,对于贯彻落实节约资源和保护环境的基本国策,缓解工业化和城镇化进程中日趋强化的资源环境约束,提高资源利用效率,加快经济发展方式转变,增强可持续发展能力都具有重要意义.</w:t>
      </w:r>
    </w:p>
    <w:p>
      <w:pPr>
        <w:ind w:left="0" w:right="0" w:firstLine="560"/>
        <w:spacing w:before="450" w:after="450" w:line="312" w:lineRule="auto"/>
      </w:pPr>
      <w:r>
        <w:rPr>
          <w:rFonts w:ascii="宋体" w:hAnsi="宋体" w:eastAsia="宋体" w:cs="宋体"/>
          <w:color w:val="000"/>
          <w:sz w:val="28"/>
          <w:szCs w:val="28"/>
        </w:rPr>
        <w:t xml:space="preserve">资源开发利用论文范文结:</w:t>
      </w:r>
    </w:p>
    <w:p>
      <w:pPr>
        <w:ind w:left="0" w:right="0" w:firstLine="560"/>
        <w:spacing w:before="450" w:after="450" w:line="312" w:lineRule="auto"/>
      </w:pPr>
      <w:r>
        <w:rPr>
          <w:rFonts w:ascii="宋体" w:hAnsi="宋体" w:eastAsia="宋体" w:cs="宋体"/>
          <w:color w:val="000"/>
          <w:sz w:val="28"/>
          <w:szCs w:val="28"/>
        </w:rPr>
        <w:t xml:space="preserve">关于对不知道怎么写资源开发利用论文范文课题研究的大学硕士、相关本科毕业论文再生资源利用论文开题报告范文和文献综述及职称论文的作为参考文献资料下载。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锰矿选矿技术论文范文4</w:t>
      </w:r>
    </w:p>
    <w:p>
      <w:pPr>
        <w:ind w:left="0" w:right="0" w:firstLine="560"/>
        <w:spacing w:before="450" w:after="450" w:line="312" w:lineRule="auto"/>
      </w:pPr>
      <w:r>
        <w:rPr>
          <w:rFonts w:ascii="宋体" w:hAnsi="宋体" w:eastAsia="宋体" w:cs="宋体"/>
          <w:color w:val="000"/>
          <w:sz w:val="28"/>
          <w:szCs w:val="28"/>
        </w:rPr>
        <w:t xml:space="preserve">我国锰矿品位低、杂质高、矿石结构复杂、嵌布粒度细,近80%的锰矿属于沉积或沉积变质型.近几年我国锰矿选矿技术进展表现在：一是选矿工艺流程优化,通过加强洗矿筛分、重选和粗粒强磁预选,优化流程结构,使锰矿石的可用品位提高3%一5%,特别适合于碳酸锰矿石.二是多种型号的强磁选机应用于生产,dpms系列永磁强磁机、新型湿式永磁机、shp型强磁选机和slon型高梯度磁选机等磁选机的应用,提高了锰矿的回收率,为锰矿泥和尾矿中锰的回收提供了有效途径.三是含多金属锰矿石的综合回收取得进展,火法选锰的富锰渣法能高效地处理高铁、高磷等难选贫锰矿石,将铁和锰及其它有用元素实现有效分离.四是化学选锰法的发展.</w:t>
      </w:r>
    </w:p>
    <w:p>
      <w:pPr>
        <w:ind w:left="0" w:right="0" w:firstLine="560"/>
        <w:spacing w:before="450" w:after="450" w:line="312" w:lineRule="auto"/>
      </w:pPr>
      <w:r>
        <w:rPr>
          <w:rFonts w:ascii="黑体" w:hAnsi="黑体" w:eastAsia="黑体" w:cs="黑体"/>
          <w:color w:val="000000"/>
          <w:sz w:val="36"/>
          <w:szCs w:val="36"/>
          <w:b w:val="1"/>
          <w:bCs w:val="1"/>
        </w:rPr>
        <w:t xml:space="preserve">锰矿选矿技术论文范文5</w:t>
      </w:r>
    </w:p>
    <w:p>
      <w:pPr>
        <w:ind w:left="0" w:right="0" w:firstLine="560"/>
        <w:spacing w:before="450" w:after="450" w:line="312" w:lineRule="auto"/>
      </w:pPr>
      <w:r>
        <w:rPr>
          <w:rFonts w:ascii="宋体" w:hAnsi="宋体" w:eastAsia="宋体" w:cs="宋体"/>
          <w:color w:val="000"/>
          <w:sz w:val="28"/>
          <w:szCs w:val="28"/>
        </w:rPr>
        <w:t xml:space="preserve">我国矿产资源总回收率和共伴生矿产资源综合利用率平均分别仅为30%和35%左右,比国际先进水平低20%；我国金属矿山尾矿的综合利用率仅为约10%,远低于发达国家60%的利用率；我国工业“三废”综合利用率总体偏低,如粉煤灰的利用率为48%,煤矸石为38%.在品种上,我国综合利用的矿种只占可以开展综合利用矿种总数的50%左右.在数量上,我国铜铅锌矿产伴生金属冶炼回收率平均为50%左右,发达国家平均在80%以上,相差30个百分点左右.我国伴生金的选矿回收率只有50%—60%,伴生银的选矿回收率只有60%—70%,和国外先进水平相比均落后10%左右.我国复杂多元素共生矿、低品位矿、难选冶矿所占比例较大,对这些矿的开发利用是我国矿产资源开发利用的重要任务,但我国适用于这些矿的综合利用技术较为欠缺.我国对矿产资源的综合利用起步较晚,目前还有相当多的小矿,在采用最原始的采矿和选）台方法.我国金属矿产资源选冶加工仍以初级产品为主,产品缺乏国际竞争力.综合利用所得产品的科技含量和附加值较低,市场销路有限,也是制约资源综合利用的重要原因之一.小矿山各自为政,技术单一,难以形成规模采矿和规模经济,矿产资源的综合利用效率偏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2025-01-31T02:35:45+08:00</dcterms:created>
  <dcterms:modified xsi:type="dcterms:W3CDTF">2025-01-31T02:35:45+08:00</dcterms:modified>
</cp:coreProperties>
</file>

<file path=docProps/custom.xml><?xml version="1.0" encoding="utf-8"?>
<Properties xmlns="http://schemas.openxmlformats.org/officeDocument/2006/custom-properties" xmlns:vt="http://schemas.openxmlformats.org/officeDocument/2006/docPropsVTypes"/>
</file>