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上半年党风廉政建设和反腐败工作总结　　今年以来，市人社局在市委、市纪委的正确领导下，在市纪委第二派驻纪检组的指导下，认真贯彻X届市纪委全会精神，深入落实“两个责任”，扎实推进党风廉政重点任务，持之以恒遵守中央各项规定精神，紧紧围绕年度党...</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