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年党建工作总结8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20_年我们在上级党委的领导下，进一步深入扎实开展落实各项工作，进一步提高党建工作水平，为服务炼铁提供可靠保障。20_年我们计划从以下几个方面入手：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2024年党支部上半年党建工作总结8</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