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区人民法院2024年上半年工作总结及下半年工作计划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中华人民共和国设立最高人民法院、地方各级人民法院和军事法院等专门人民法院。本站为大家整理的相关的区人民法院2024年上半年工作总结及下半年工作计划供大家参考选择。　　区人民法院2024年上半年工作总结及下半年工作计划　　今年以来，区法院在区...</w:t>
      </w:r>
    </w:p>
    <w:p>
      <w:pPr>
        <w:ind w:left="0" w:right="0" w:firstLine="560"/>
        <w:spacing w:before="450" w:after="450" w:line="312" w:lineRule="auto"/>
      </w:pPr>
      <w:r>
        <w:rPr>
          <w:rFonts w:ascii="宋体" w:hAnsi="宋体" w:eastAsia="宋体" w:cs="宋体"/>
          <w:color w:val="000"/>
          <w:sz w:val="28"/>
          <w:szCs w:val="28"/>
        </w:rPr>
        <w:t xml:space="preserve">中华人民共和国设立最高人民法院、地方各级人民法院和军事法院等专门人民法院。本站为大家整理的相关的区人民法院2024年上半年工作总结及下半年工作计划供大家参考选择。[_TAG_h2]　　区人民法院2024年上半年工作总结及下半年工作计划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区法院在区委领导、区人大及其常委会监督和上级法院的指导下，在区政府、区政协及社会各界的关心支持下，坚持防控和审判双轮驱动，统筹做好疫情防控和维护稳定、服务保障“六稳”“六保”等工作，运用远程立案、网上审判、智慧执行及时定分止争。为确保疫情期间司法服务“不打烊”，我院及时安装刑事远程视频庭审系统、互联网庭审系统等，加快智慧法院建设，推行在线诉讼服务，共受理各类案件X件，审结X件。其中网上立案X件、网上开庭X次、电子送达X次，网络查控X件，司法网拍成交额X万元。</w:t>
      </w:r>
    </w:p>
    <w:p>
      <w:pPr>
        <w:ind w:left="0" w:right="0" w:firstLine="560"/>
        <w:spacing w:before="450" w:after="450" w:line="312" w:lineRule="auto"/>
      </w:pPr>
      <w:r>
        <w:rPr>
          <w:rFonts w:ascii="宋体" w:hAnsi="宋体" w:eastAsia="宋体" w:cs="宋体"/>
          <w:color w:val="000"/>
          <w:sz w:val="28"/>
          <w:szCs w:val="28"/>
        </w:rPr>
        <w:t xml:space="preserve">&gt;　　2024年上半年完成的主要工作</w:t>
      </w:r>
    </w:p>
    <w:p>
      <w:pPr>
        <w:ind w:left="0" w:right="0" w:firstLine="560"/>
        <w:spacing w:before="450" w:after="450" w:line="312" w:lineRule="auto"/>
      </w:pPr>
      <w:r>
        <w:rPr>
          <w:rFonts w:ascii="宋体" w:hAnsi="宋体" w:eastAsia="宋体" w:cs="宋体"/>
          <w:color w:val="000"/>
          <w:sz w:val="28"/>
          <w:szCs w:val="28"/>
        </w:rPr>
        <w:t xml:space="preserve">　　——聚焦主业，履行法定审判职能。依法打击刑事犯罪。受理刑事案件X件，审结X件。判处罪犯X人。深入开展扫黑除恶专项斗争，严厉打击黑恶势力犯罪，审结涉恶势力案件X件，判处罪犯X人。审结故意杀人、故意伤害、抢劫、强奸等严重刑事犯罪案件X件，不断提升各族人民群众安全感。</w:t>
      </w:r>
    </w:p>
    <w:p>
      <w:pPr>
        <w:ind w:left="0" w:right="0" w:firstLine="560"/>
        <w:spacing w:before="450" w:after="450" w:line="312" w:lineRule="auto"/>
      </w:pPr>
      <w:r>
        <w:rPr>
          <w:rFonts w:ascii="宋体" w:hAnsi="宋体" w:eastAsia="宋体" w:cs="宋体"/>
          <w:color w:val="000"/>
          <w:sz w:val="28"/>
          <w:szCs w:val="28"/>
        </w:rPr>
        <w:t xml:space="preserve">　　审结危害公共安全罪案件X件，切实增强全民交通安全意识，促进构建和谐有序的交通秩序。妥善化解民商事纠纷。共受理各类民商事案件X件，审结X件，充分发挥民商事审判定纷止争功能，坚持平等保护原则，审结涉民生的劳动争议和拖欠劳动报酬等纠纷X件;注重修补当事人亲情，维护家庭稳定和谐，审结婚姻家庭等纠纷X件。联合区联社设立金融巡回法庭，打击金融违法犯罪行为，防范化解金融风险 ;联合区工会成立劳动争议诉调对接工作室，打造化解劳动纠纷“绿色通道”。服务法治肥乡建设。</w:t>
      </w:r>
    </w:p>
    <w:p>
      <w:pPr>
        <w:ind w:left="0" w:right="0" w:firstLine="560"/>
        <w:spacing w:before="450" w:after="450" w:line="312" w:lineRule="auto"/>
      </w:pPr>
      <w:r>
        <w:rPr>
          <w:rFonts w:ascii="宋体" w:hAnsi="宋体" w:eastAsia="宋体" w:cs="宋体"/>
          <w:color w:val="000"/>
          <w:sz w:val="28"/>
          <w:szCs w:val="28"/>
        </w:rPr>
        <w:t xml:space="preserve">　　坚持依法保护行政相对人合法权益与监督支持行政机关依法行政并重，受理行政案件X件，同比下降X，审结X件，结案率为X;受理非诉行政执行案件X件，结案X件，结案率X。坚持府院联动，在全市率先成立行政争议化解委员会，成立行政争议化解中心，完善行政争议诉前实质性化解机制，建立健全司法与行政良性互动，促进法治政府建设。执行攻坚维护司法权威。</w:t>
      </w:r>
    </w:p>
    <w:p>
      <w:pPr>
        <w:ind w:left="0" w:right="0" w:firstLine="560"/>
        <w:spacing w:before="450" w:after="450" w:line="312" w:lineRule="auto"/>
      </w:pPr>
      <w:r>
        <w:rPr>
          <w:rFonts w:ascii="宋体" w:hAnsi="宋体" w:eastAsia="宋体" w:cs="宋体"/>
          <w:color w:val="000"/>
          <w:sz w:val="28"/>
          <w:szCs w:val="28"/>
        </w:rPr>
        <w:t xml:space="preserve">　　共受理执行案件X件，执结X件，结案率X，执结标的额X亿余元。对拒不履行执行生效法律文书的被执行人司法拘留X人次。通过网络查控系统，共查询信息X余次，冻结资金X余万元。加强社会各界联动，合力编织失信惩戒天网，加大失信被执行人曝光力度，依法向社会公布失信被执行人名单X人次，发出限制高消费令X人次，对失信执行人纳入“失信黑名单”X人次，着力构建“一处失信、处处受限”的信用监督和惩戒机制，为诚信建设注入法治力量。</w:t>
      </w:r>
    </w:p>
    <w:p>
      <w:pPr>
        <w:ind w:left="0" w:right="0" w:firstLine="560"/>
        <w:spacing w:before="450" w:after="450" w:line="312" w:lineRule="auto"/>
      </w:pPr>
      <w:r>
        <w:rPr>
          <w:rFonts w:ascii="宋体" w:hAnsi="宋体" w:eastAsia="宋体" w:cs="宋体"/>
          <w:color w:val="000"/>
          <w:sz w:val="28"/>
          <w:szCs w:val="28"/>
        </w:rPr>
        <w:t xml:space="preserve">　　——司法为民，提升群众司法获得感。司法助力复工复产。对涉及民营企业案件充分运用速裁及简易程序办案，及时保障企业各项权益;充分利用司法经验，理顺债权债务关系，推动X公司转型升级;妥善处理企业破产案件，依法慎用强制措施，最大限度减少司法活动对企业正常经营活动的不利影响;重点帮扶X设备有限公司，帮助企业恢复正常经营。扎实推进脱贫攻坚工作。认真落实中央省市区委精准扶贫政策，定期走访贫困户，每周扎实开展 “集中扶贫日”活动，积极协助分包村抓好党建工作和美丽乡村建设工作，我院重点帮扶的毛X、X、X顺利完成各项考核检查。</w:t>
      </w:r>
    </w:p>
    <w:p>
      <w:pPr>
        <w:ind w:left="0" w:right="0" w:firstLine="560"/>
        <w:spacing w:before="450" w:after="450" w:line="312" w:lineRule="auto"/>
      </w:pPr>
      <w:r>
        <w:rPr>
          <w:rFonts w:ascii="宋体" w:hAnsi="宋体" w:eastAsia="宋体" w:cs="宋体"/>
          <w:color w:val="000"/>
          <w:sz w:val="28"/>
          <w:szCs w:val="28"/>
        </w:rPr>
        <w:t xml:space="preserve">　　——构建便民高效矛盾纠纷化解机制，融入社会治理体系。畅通群众解决纠纷渠道。巩固立案登记制改革成果，推进案件当场立、自助立、网上立，坚决防止立案难反弹回潮。大力推行诉讼引导、立案查询、网上立案缴费等“一站式”服务，安排专人管理网上诉讼对接,共完成网上立案X件，电话咨询X条。坚持将非诉讼纠纷解决机制挺在前面，在诉讼服务中心设置诉前调解室，进行诉前调解，接待群众来访X人次。</w:t>
      </w:r>
    </w:p>
    <w:p>
      <w:pPr>
        <w:ind w:left="0" w:right="0" w:firstLine="560"/>
        <w:spacing w:before="450" w:after="450" w:line="312" w:lineRule="auto"/>
      </w:pPr>
      <w:r>
        <w:rPr>
          <w:rFonts w:ascii="宋体" w:hAnsi="宋体" w:eastAsia="宋体" w:cs="宋体"/>
          <w:color w:val="000"/>
          <w:sz w:val="28"/>
          <w:szCs w:val="28"/>
        </w:rPr>
        <w:t xml:space="preserve">　　深化一站式多元解纷机制。着力构建“大调解”格局，积极借助社会资源拓宽矛盾化解渠道。一是成立邯郸首家行政争议化解中心。出台《X行政争议化解工作实施办法(试行)》和《X行政争议化解中心工作规则(试行)》，为行政主体和行政相对人搭建沟通交流平台，最大限度地为人民群众提供更加便捷高效的纠纷解决途径。</w:t>
      </w:r>
    </w:p>
    <w:p>
      <w:pPr>
        <w:ind w:left="0" w:right="0" w:firstLine="560"/>
        <w:spacing w:before="450" w:after="450" w:line="312" w:lineRule="auto"/>
      </w:pPr>
      <w:r>
        <w:rPr>
          <w:rFonts w:ascii="宋体" w:hAnsi="宋体" w:eastAsia="宋体" w:cs="宋体"/>
          <w:color w:val="000"/>
          <w:sz w:val="28"/>
          <w:szCs w:val="28"/>
        </w:rPr>
        <w:t xml:space="preserve">　　运行三个月以来，成功化解X起行政争议纠纷。二是构建道路交通事故纠纷网上数据一体化处理机制，通过“道交一体化”平台，最大限度减少当事人诉累并且快速得到赔偿，实现多方共赢。上半年受理案件X件，成功调解交通事故案件X件，有效地降低了该类型案件的诉讼受理数。三是联合区工会成立劳动争议诉调对接工作室，构 建“一站式、多元化”劳动争议解决平台，及时有效化解劳动纠纷，切实有效保障当事人权益。</w:t>
      </w:r>
    </w:p>
    <w:p>
      <w:pPr>
        <w:ind w:left="0" w:right="0" w:firstLine="560"/>
        <w:spacing w:before="450" w:after="450" w:line="312" w:lineRule="auto"/>
      </w:pPr>
      <w:r>
        <w:rPr>
          <w:rFonts w:ascii="宋体" w:hAnsi="宋体" w:eastAsia="宋体" w:cs="宋体"/>
          <w:color w:val="000"/>
          <w:sz w:val="28"/>
          <w:szCs w:val="28"/>
        </w:rPr>
        <w:t xml:space="preserve">　　——深化改革创新第一动力，着力提升工作实效。深化司法责任制改革。坚持在党委的领导下，稳妥推进各项改革工作。完善法官、合议庭办案责任制，改革审判权力运行机制，实现“让审理者裁判，由裁判者负责”，坚持院领导带头办案常态化，以身作则，逐级压实责任。</w:t>
      </w:r>
    </w:p>
    <w:p>
      <w:pPr>
        <w:ind w:left="0" w:right="0" w:firstLine="560"/>
        <w:spacing w:before="450" w:after="450" w:line="312" w:lineRule="auto"/>
      </w:pPr>
      <w:r>
        <w:rPr>
          <w:rFonts w:ascii="宋体" w:hAnsi="宋体" w:eastAsia="宋体" w:cs="宋体"/>
          <w:color w:val="000"/>
          <w:sz w:val="28"/>
          <w:szCs w:val="28"/>
        </w:rPr>
        <w:t xml:space="preserve">　　深入推进以“四类案件”为切入点的院庭长监督管理机制。上半年，院领导带头办理重大、复杂、疑难案件，审结X件，充分发挥了示范引领作用，有效促进了整体办案质效和司法公信力的提升。深化阳光司法。在中国裁判文书网公布文书X份，上传各类案件电子影像卷宗X件。</w:t>
      </w:r>
    </w:p>
    <w:p>
      <w:pPr>
        <w:ind w:left="0" w:right="0" w:firstLine="560"/>
        <w:spacing w:before="450" w:after="450" w:line="312" w:lineRule="auto"/>
      </w:pPr>
      <w:r>
        <w:rPr>
          <w:rFonts w:ascii="宋体" w:hAnsi="宋体" w:eastAsia="宋体" w:cs="宋体"/>
          <w:color w:val="000"/>
          <w:sz w:val="28"/>
          <w:szCs w:val="28"/>
        </w:rPr>
        <w:t xml:space="preserve">　　中国审判流程信息公开网向当事人公开案件X件，让公平正义经得起围观。中国庭审公开网直播案件X件，在线旁听庭审成为群众尊法学法守法用法新平台。经过多年实践，开放、动态、透明、便民的阳光司法机制更趋成熟定型，为群众提供更加优质的司法服务。持续深化要素式审判模式。我院对离婚纠纷、民间借贷纠纷、交通事故责任纠纷案件试行要素式审判方式，制定出台《邯郸市肥乡区人民法院要素式审判方式规范(试行)》和《要素式审判要素表》。今年以来，共适用审理X件民商事案件，有效缩短审判时间，为审判工作提速增效，赢得律师及当事人一致好评。</w:t>
      </w:r>
    </w:p>
    <w:p>
      <w:pPr>
        <w:ind w:left="0" w:right="0" w:firstLine="560"/>
        <w:spacing w:before="450" w:after="450" w:line="312" w:lineRule="auto"/>
      </w:pPr>
      <w:r>
        <w:rPr>
          <w:rFonts w:ascii="宋体" w:hAnsi="宋体" w:eastAsia="宋体" w:cs="宋体"/>
          <w:color w:val="000"/>
          <w:sz w:val="28"/>
          <w:szCs w:val="28"/>
        </w:rPr>
        <w:t xml:space="preserve">　　——扎实推进队伍“四化”建设，提升司法服务质量。始终把党的政治建设摆在首位。深入学习贯彻习近平新时代中国特色社会主义思想，在全院开展“大型学习之风、建设学习型机关”活动，形成党组理论中心组带头学，读书小组交流提升，各部门集中学习的良好学习风气，切实用以武装头脑、指导实践、推动工作，牢牢坚持党对司法工作的绝对领导。</w:t>
      </w:r>
    </w:p>
    <w:p>
      <w:pPr>
        <w:ind w:left="0" w:right="0" w:firstLine="560"/>
        <w:spacing w:before="450" w:after="450" w:line="312" w:lineRule="auto"/>
      </w:pPr>
      <w:r>
        <w:rPr>
          <w:rFonts w:ascii="宋体" w:hAnsi="宋体" w:eastAsia="宋体" w:cs="宋体"/>
          <w:color w:val="000"/>
          <w:sz w:val="28"/>
          <w:szCs w:val="28"/>
        </w:rPr>
        <w:t xml:space="preserve">　　扎实开展“两个坚持”专题教育，接受深刻思想政治洗礼，巩固主题教育成果。坚持抓党建带队建促审判，努力创建让党中央放心、让人民群众满意的模范机关。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不断提升司法能力建设。依托上级法院学习培训，为警搭建多种学xxx台，每月组织干警参加民商事审判工作会议、法官助理培训、行政审判培训和院志编写培训等培训会议及审判业务视频培训班，支持干警参加高层次学历教育，促进干警知识结构的更新和司法能力的提高。由我院X主笔的课题入选最高院2024年司法研究重大课题，X篇信息稿件被市中院及省高院网站、《X》及《X》采用。持之以恒正风肃纪</w:t>
      </w:r>
    </w:p>
    <w:p>
      <w:pPr>
        <w:ind w:left="0" w:right="0" w:firstLine="560"/>
        <w:spacing w:before="450" w:after="450" w:line="312" w:lineRule="auto"/>
      </w:pPr>
      <w:r>
        <w:rPr>
          <w:rFonts w:ascii="宋体" w:hAnsi="宋体" w:eastAsia="宋体" w:cs="宋体"/>
          <w:color w:val="000"/>
          <w:sz w:val="28"/>
          <w:szCs w:val="28"/>
        </w:rPr>
        <w:t xml:space="preserve">　　。在全院开展作风纪律专项整治活动，深化突出问题集中整治，切实解决“灯下黑”问题。严格贯彻中央八项规定及其实施细则精神，切实解决形式主义、官僚主义问题。严格落实“一岗双责”，让失责必问成为常态。每季度及重大节假日前召开一次警示教育大会，以违纪 违法案件为反面教材，深刻汲取教训，举一反三，堵塞漏洞，健全机制，营造风清气正的司法环境。</w:t>
      </w:r>
    </w:p>
    <w:p>
      <w:pPr>
        <w:ind w:left="0" w:right="0" w:firstLine="560"/>
        <w:spacing w:before="450" w:after="450" w:line="312" w:lineRule="auto"/>
      </w:pPr>
      <w:r>
        <w:rPr>
          <w:rFonts w:ascii="宋体" w:hAnsi="宋体" w:eastAsia="宋体" w:cs="宋体"/>
          <w:color w:val="000"/>
          <w:sz w:val="28"/>
          <w:szCs w:val="28"/>
        </w:rPr>
        <w:t xml:space="preserve">　　今年以来，区法院各项工作取得了一定的成绩，但也存在一些困难和问题，主要表现在：一是案多人少矛盾突出。随着X区经济社会的快速发展，市场经济活跃、流动人口增加，使各类矛盾纠纷持续增加;二是司法理念、司法能力、工作机制与新时代形势发展和人民群众需求相比还有一定差距。针对上述问题和困难，我们将坚持不回避，紧紧依靠党的领导和人民群众，采取有效措施，努力加以解决。</w:t>
      </w:r>
    </w:p>
    <w:p>
      <w:pPr>
        <w:ind w:left="0" w:right="0" w:firstLine="560"/>
        <w:spacing w:before="450" w:after="450" w:line="312" w:lineRule="auto"/>
      </w:pPr>
      <w:r>
        <w:rPr>
          <w:rFonts w:ascii="宋体" w:hAnsi="宋体" w:eastAsia="宋体" w:cs="宋体"/>
          <w:color w:val="000"/>
          <w:sz w:val="28"/>
          <w:szCs w:val="28"/>
        </w:rPr>
        <w:t xml:space="preserve">&gt;　　2024年下半年工作谋划</w:t>
      </w:r>
    </w:p>
    <w:p>
      <w:pPr>
        <w:ind w:left="0" w:right="0" w:firstLine="560"/>
        <w:spacing w:before="450" w:after="450" w:line="312" w:lineRule="auto"/>
      </w:pPr>
      <w:r>
        <w:rPr>
          <w:rFonts w:ascii="宋体" w:hAnsi="宋体" w:eastAsia="宋体" w:cs="宋体"/>
          <w:color w:val="000"/>
          <w:sz w:val="28"/>
          <w:szCs w:val="28"/>
        </w:rPr>
        <w:t xml:space="preserve">　　下半年，区法院将坚持党对司法工作的绝对领导，坚定不移的贯彻落实区委决策部署，充分履行职责，依法维护经济发展和社会稳定大局，为统筹推进疫情防控和经济社会发展工作，确保完成决战决胜脱贫攻坚目标任务，全面建成小康社会提供有力司法服务和保障。</w:t>
      </w:r>
    </w:p>
    <w:p>
      <w:pPr>
        <w:ind w:left="0" w:right="0" w:firstLine="560"/>
        <w:spacing w:before="450" w:after="450" w:line="312" w:lineRule="auto"/>
      </w:pPr>
      <w:r>
        <w:rPr>
          <w:rFonts w:ascii="宋体" w:hAnsi="宋体" w:eastAsia="宋体" w:cs="宋体"/>
          <w:color w:val="000"/>
          <w:sz w:val="28"/>
          <w:szCs w:val="28"/>
        </w:rPr>
        <w:t xml:space="preserve">　　——着力建设忠诚干净担当的过硬法院队伍。加强人民法院党的政治建设，巩固深化主题教育成果，锻造一支政治过硬、业务过硬、责任过硬、纪律过硬、作风过硬的高素质队伍。认真抓好巡查整改落实。夯实全面从严治党主体责任，严格执行防止外部和内部人员干预过问司法“三个规定”等铁规禁令，让司法腐败无法藏身，扎实开展“以案释德、以案释纪、以案释法”警示教育，以零容忍态度严惩司法腐败，把“严”的主基调长期坚持下去，以廉洁司法确保公正司法，以司法担当化解矛盾纠纷，以公正司法实现公平正义。</w:t>
      </w:r>
    </w:p>
    <w:p>
      <w:pPr>
        <w:ind w:left="0" w:right="0" w:firstLine="560"/>
        <w:spacing w:before="450" w:after="450" w:line="312" w:lineRule="auto"/>
      </w:pPr>
      <w:r>
        <w:rPr>
          <w:rFonts w:ascii="宋体" w:hAnsi="宋体" w:eastAsia="宋体" w:cs="宋体"/>
          <w:color w:val="000"/>
          <w:sz w:val="28"/>
          <w:szCs w:val="28"/>
        </w:rPr>
        <w:t xml:space="preserve">　　——着力抓好审判执行，持续提高服务保障能力。紧紧围绕区委、区政府中心工作抓好审判执行工作，依法惩治各类犯罪，准确把握宽严相济刑事政策，维护社会安全稳定;妥善审理好涉民生、经济领域各类案件，保障人民安居乐业;监督和支持行政机关依法行政，保障行政相对人合法权益，促进法治政府建设;坚持稳中求进工作总基调，切实巩固“基本解决执行难”成果，健全完善执行工作长效机制，不断提升执行工作能力水平，坚定不移向着“切实解决执行难”目标迈进。</w:t>
      </w:r>
    </w:p>
    <w:p>
      <w:pPr>
        <w:ind w:left="0" w:right="0" w:firstLine="560"/>
        <w:spacing w:before="450" w:after="450" w:line="312" w:lineRule="auto"/>
      </w:pPr>
      <w:r>
        <w:rPr>
          <w:rFonts w:ascii="宋体" w:hAnsi="宋体" w:eastAsia="宋体" w:cs="宋体"/>
          <w:color w:val="000"/>
          <w:sz w:val="28"/>
          <w:szCs w:val="28"/>
        </w:rPr>
        <w:t xml:space="preserve">　　——着力推进扫黑除恶向纵深发展。认真贯彻落实习近平总书记关于“扫黑除恶”的重要指示精神，切实把思想和行动统一到党中央、省、市、区委的决策部署上来，加强与公、检等部门协作，依法审理好X涉恶势力犯罪团伙一案，始终保持对黑恶势力犯罪的严打高压态势。</w:t>
      </w:r>
    </w:p>
    <w:p>
      <w:pPr>
        <w:ind w:left="0" w:right="0" w:firstLine="560"/>
        <w:spacing w:before="450" w:after="450" w:line="312" w:lineRule="auto"/>
      </w:pPr>
      <w:r>
        <w:rPr>
          <w:rFonts w:ascii="宋体" w:hAnsi="宋体" w:eastAsia="宋体" w:cs="宋体"/>
          <w:color w:val="000"/>
          <w:sz w:val="28"/>
          <w:szCs w:val="28"/>
        </w:rPr>
        <w:t xml:space="preserve">　　——着力推进多元化解纠纷机制，持续提升司法服务便民度。坚持把非诉讼纠纷解决机制挺在前面，推动纠纷化解关口前移，为群众提供更加丰富快捷的解纷渠道;深入推进“分调裁审”改革，推进巩固和拓展“互联网+诉非衔接”多元化纠纷解决机制，完善道交一体化机制;主动融入党委领导下的社会治理体系，全面推进“一委一庭三中心”建设。</w:t>
      </w:r>
    </w:p>
    <w:p>
      <w:pPr>
        <w:ind w:left="0" w:right="0" w:firstLine="560"/>
        <w:spacing w:before="450" w:after="450" w:line="312" w:lineRule="auto"/>
      </w:pPr>
      <w:r>
        <w:rPr>
          <w:rFonts w:ascii="宋体" w:hAnsi="宋体" w:eastAsia="宋体" w:cs="宋体"/>
          <w:color w:val="000"/>
          <w:sz w:val="28"/>
          <w:szCs w:val="28"/>
        </w:rPr>
        <w:t xml:space="preserve">　　——着力推进智慧法院建设。认真贯彻最高院周强院长重要讲话精神，加快智慧法院建设，一是全面完成审判流程管理系统的更新，实现与上级法院的兼容互通;二是积极参与政法机关网上协同办案平 台建设，推进信息资源共享;三是完善网上诉讼服务平台建设，更好服务人民群众;四是加强协同办公和电子签章的应用，推进无纸化办公;五是提升信息平台应用水平，推进电子卷宗随案同步生成、庭审语音识别等技术与办案平台深度融合，为法官办案提供智能化辅助，提升审判工作的智慧化、精细化。</w:t>
      </w:r>
    </w:p>
    <w:p>
      <w:pPr>
        <w:ind w:left="0" w:right="0" w:firstLine="560"/>
        <w:spacing w:before="450" w:after="450" w:line="312" w:lineRule="auto"/>
      </w:pPr>
      <w:r>
        <w:rPr>
          <w:rFonts w:ascii="宋体" w:hAnsi="宋体" w:eastAsia="宋体" w:cs="宋体"/>
          <w:color w:val="000"/>
          <w:sz w:val="28"/>
          <w:szCs w:val="28"/>
        </w:rPr>
        <w:t xml:space="preserve">　　立足新起点，聚焦新使命。下半年，区法院将在区委的坚强领导下，在区人大和上级法院的监督指导下，在区政府、区政协及社会各界的关心支持下，忠实履行宪法法律赋予的职责，不断提升司法能力、审判质量和司法公信力，以出色的工作业绩为X高质量发展提供有力的司法服务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2024-11-22T07:22:29+08:00</dcterms:created>
  <dcterms:modified xsi:type="dcterms:W3CDTF">2024-11-22T07:22:29+08:00</dcterms:modified>
</cp:coreProperties>
</file>

<file path=docProps/custom.xml><?xml version="1.0" encoding="utf-8"?>
<Properties xmlns="http://schemas.openxmlformats.org/officeDocument/2006/custom-properties" xmlns:vt="http://schemas.openxmlformats.org/officeDocument/2006/docPropsVTypes"/>
</file>