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村干部脱贫攻坚上半年工作总结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村干部是区别于国家公务员的特殊群体，村干部是游离于国家行政干部体制之外的、不在编、不脱产的边缘化干部。本站今天为大家精心准备了村干部脱贫攻坚上半年工作总结，希望对大家有所帮助!　　村干部脱贫攻坚上半年工作总结　　按照全市脱贫攻坚行动统一部署...</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村干部是区别于国家公务员的特殊群体，村干部是游离于国家行政干部体制之外的、不在编、不脱产的边缘化干部。本站今天为大家精心准备了村干部脱贫攻坚上半年工作总结，希望对大家有所帮助![_TAG_h2]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按照全市脱贫攻坚行动统一部署，xx树村抢抓机遇、迅速行动、群策群力，脱贫攻坚各项工作进展顺利，现将情况总结汇报如下：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点军区xx乡xx树村距城区35公里，由原和平、xx树、彭家坡三个自然村合并而成，版图面积15.66平方公里。全村辖9个村民小组，470户，1498人，耕地面积1980亩，人均耕地1.32亩，山林面积20542.5亩。基础设施落后。村内公路里程58.5公里，其中硬化公路里程14.5公里，余下44公里全为土石公路。农民居住条件差。全村现有砖混楼房户168户，土坯房户302户。村民饮水困难。属半高山区，原村民吃水全靠修建天河水窖收集雨水饮用。20xx年白云山建饮水工程项目，五村联动，20xx年村内管网部分安装完成，但未常年供水，遇大范围干旱高温天气，造成村民、牲畜饮水困难。产业基础薄弱。彭家坡、xx树片区以柑桔、茶叶为主，但近些年由于病虫危害和效益下滑，部分农户自发调整产业结构，发展景观苗木;和平片区现仍然以粮油种植为主，部分农户进行少量的山羊、生猪养殖。20x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　　&gt;二、20xx年工作进展</w:t>
      </w:r>
    </w:p>
    <w:p>
      <w:pPr>
        <w:ind w:left="0" w:right="0" w:firstLine="560"/>
        <w:spacing w:before="450" w:after="450" w:line="312" w:lineRule="auto"/>
      </w:pPr>
      <w:r>
        <w:rPr>
          <w:rFonts w:ascii="宋体" w:hAnsi="宋体" w:eastAsia="宋体" w:cs="宋体"/>
          <w:color w:val="000"/>
          <w:sz w:val="28"/>
          <w:szCs w:val="28"/>
        </w:rPr>
        <w:t xml:space="preserve">　　1、公路建设进展顺利。20xx年度计划硬化公路6.5公里。目前村委会到一组仓库2.2公里、花乌路3.3公里按标准完成硬化任务(硬化标准3.5米);由于公墓的建设，余下花乌路1公里由于路基标准的提高，现正在进行新的方案设计。新修土石公路1.5公里，正在进行招投标工程。</w:t>
      </w:r>
    </w:p>
    <w:p>
      <w:pPr>
        <w:ind w:left="0" w:right="0" w:firstLine="560"/>
        <w:spacing w:before="450" w:after="450" w:line="312" w:lineRule="auto"/>
      </w:pPr>
      <w:r>
        <w:rPr>
          <w:rFonts w:ascii="宋体" w:hAnsi="宋体" w:eastAsia="宋体" w:cs="宋体"/>
          <w:color w:val="000"/>
          <w:sz w:val="28"/>
          <w:szCs w:val="28"/>
        </w:rPr>
        <w:t xml:space="preserve">　　2、集中建房、危房改造稳步推进。本村19个户无能力建房的农户按照集中统建的方式，采取农户申请、集体承建、政府兜底的办法，予以建设，项目预计投资105万。目前主体工程基本完成，11月下旬全面竣工。危房改造已按标准、按要求改造到位92户(20xx年度改造指标65户)。</w:t>
      </w:r>
    </w:p>
    <w:p>
      <w:pPr>
        <w:ind w:left="0" w:right="0" w:firstLine="560"/>
        <w:spacing w:before="450" w:after="450" w:line="312" w:lineRule="auto"/>
      </w:pPr>
      <w:r>
        <w:rPr>
          <w:rFonts w:ascii="宋体" w:hAnsi="宋体" w:eastAsia="宋体" w:cs="宋体"/>
          <w:color w:val="000"/>
          <w:sz w:val="28"/>
          <w:szCs w:val="28"/>
        </w:rPr>
        <w:t xml:space="preserve">　　3、集中供水有序铺开。供水设计方案已由区农林水局出面聘请长阳清江设计院完成了规划设计任务(一处从落步淌龙洞引水，一处从三涧溪河提水)，土建工程9月25日开标，10月22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　　4、电力保障基本到位。目前以增容变压器1台(由100千伏增至200千伏)，增设台区(青龙峡)1个点，还需增容变压器8台、增设台区2处。目前部分设备已经到位，预计20xx年全部完成。</w:t>
      </w:r>
    </w:p>
    <w:p>
      <w:pPr>
        <w:ind w:left="0" w:right="0" w:firstLine="560"/>
        <w:spacing w:before="450" w:after="450" w:line="312" w:lineRule="auto"/>
      </w:pPr>
      <w:r>
        <w:rPr>
          <w:rFonts w:ascii="宋体" w:hAnsi="宋体" w:eastAsia="宋体" w:cs="宋体"/>
          <w:color w:val="000"/>
          <w:sz w:val="28"/>
          <w:szCs w:val="28"/>
        </w:rPr>
        <w:t xml:space="preserve">　　5、产业发展初见成效。一是制定了产业发展规划，成立了柑桔、茶叶、花卉苗木和蔬菜4个农民专业合作社，由市工商局牵头组织部分成员到五峰、夷陵区进行了学习考察，促进了产业发展。同时帮扶资金5万元用于合作社成员产业提档升级。二是企业帮扶力度较大，“三宁”化工帮扶10个困难户：(1)送资金(每户600);(2)帮扶3名大学生圆了大学梦(每人3000元);(3)为10个困难户送柑桔、茶叶专用肥6.2吨;(4)对新建房屋的贫困户每户帮扶20000.00元;(5)对新发展经济作物的贫困户每亩帮扶苗木资金1000.00元。三是为提高现有茶园、桔园农产品附加值，积极响应号召，新建精品果园500亩，高效茶园300亩，为柑农、茶农增加收入约20万元。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　　&gt;三、存在问题及困难</w:t>
      </w:r>
    </w:p>
    <w:p>
      <w:pPr>
        <w:ind w:left="0" w:right="0" w:firstLine="560"/>
        <w:spacing w:before="450" w:after="450" w:line="312" w:lineRule="auto"/>
      </w:pPr>
      <w:r>
        <w:rPr>
          <w:rFonts w:ascii="宋体" w:hAnsi="宋体" w:eastAsia="宋体" w:cs="宋体"/>
          <w:color w:val="000"/>
          <w:sz w:val="28"/>
          <w:szCs w:val="28"/>
        </w:rPr>
        <w:t xml:space="preserve">　　一是公路问题。花乌路4.3公里由于原来路基宽平均不到3米，需增宽到4米路基，加上堡坎、涵洞等工程项目，另外还有1公里提高了建设标准，资金缺口大，村级无法解决。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　　二是房屋问题。由于20x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　　三是饮水问题。按照规划用于安全饮水资金共需144.16万元，目前土建工程招标完成，现已开工建设。机电设备安装工程，正在筹划政府采购。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　　四是电的问题。还需增设台区2处、增容变压器8台，需请相关部门出面协调。特别是在三涧溪河马红营段增设一个提水台区，迫在眉睫。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　　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　　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　　&gt;四、20xx年重点工作</w:t>
      </w:r>
    </w:p>
    <w:p>
      <w:pPr>
        <w:ind w:left="0" w:right="0" w:firstLine="560"/>
        <w:spacing w:before="450" w:after="450" w:line="312" w:lineRule="auto"/>
      </w:pPr>
      <w:r>
        <w:rPr>
          <w:rFonts w:ascii="宋体" w:hAnsi="宋体" w:eastAsia="宋体" w:cs="宋体"/>
          <w:color w:val="000"/>
          <w:sz w:val="28"/>
          <w:szCs w:val="28"/>
        </w:rPr>
        <w:t xml:space="preserve">　　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　　2、按新标准、新要求完成花乌路1公里的硬化任务。</w:t>
      </w:r>
    </w:p>
    <w:p>
      <w:pPr>
        <w:ind w:left="0" w:right="0" w:firstLine="560"/>
        <w:spacing w:before="450" w:after="450" w:line="312" w:lineRule="auto"/>
      </w:pPr>
      <w:r>
        <w:rPr>
          <w:rFonts w:ascii="宋体" w:hAnsi="宋体" w:eastAsia="宋体" w:cs="宋体"/>
          <w:color w:val="000"/>
          <w:sz w:val="28"/>
          <w:szCs w:val="28"/>
        </w:rPr>
        <w:t xml:space="preserve">　　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　　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　　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村干部脱贫攻坚上半年工作总结</w:t>
      </w:r>
    </w:p>
    <w:p>
      <w:pPr>
        <w:ind w:left="0" w:right="0" w:firstLine="560"/>
        <w:spacing w:before="450" w:after="450" w:line="312" w:lineRule="auto"/>
      </w:pPr>
      <w:r>
        <w:rPr>
          <w:rFonts w:ascii="宋体" w:hAnsi="宋体" w:eastAsia="宋体" w:cs="宋体"/>
          <w:color w:val="000"/>
          <w:sz w:val="28"/>
          <w:szCs w:val="28"/>
        </w:rPr>
        <w:t xml:space="preserve">　　今年1至6月，全市投入财政专项扶贫资金4.64亿元，实施财政扶贫项目544个，预计减少农村贫困人口10.3万人（1至5月完成减贫8.5万人），占年度目标任务的51%。在20xx年全省第一季度经济形势分析暨第一次项目建设现场观摩总结会上，我市荣获全省20xx年度扶贫开发工作综合考核特等奖（第一名）。今年成功召开省、市20xx年第一次（扶贫）项目观摩会，成功召开上海对口帮扶**第四次联谊会，成功举办全国第一书记培训班，成功举办世界银行专家考察外资扶贫项目活动，集中展示了**脱贫攻坚的成效和亮点。</w:t>
      </w:r>
    </w:p>
    <w:p>
      <w:pPr>
        <w:ind w:left="0" w:right="0" w:firstLine="560"/>
        <w:spacing w:before="450" w:after="450" w:line="312" w:lineRule="auto"/>
      </w:pPr>
      <w:r>
        <w:rPr>
          <w:rFonts w:ascii="宋体" w:hAnsi="宋体" w:eastAsia="宋体" w:cs="宋体"/>
          <w:color w:val="000"/>
          <w:sz w:val="28"/>
          <w:szCs w:val="28"/>
        </w:rPr>
        <w:t xml:space="preserve">　&gt;　一、上半年脱贫攻坚工作推进情况</w:t>
      </w:r>
    </w:p>
    <w:p>
      <w:pPr>
        <w:ind w:left="0" w:right="0" w:firstLine="560"/>
        <w:spacing w:before="450" w:after="450" w:line="312" w:lineRule="auto"/>
      </w:pPr>
      <w:r>
        <w:rPr>
          <w:rFonts w:ascii="宋体" w:hAnsi="宋体" w:eastAsia="宋体" w:cs="宋体"/>
          <w:color w:val="000"/>
          <w:sz w:val="28"/>
          <w:szCs w:val="28"/>
        </w:rPr>
        <w:t xml:space="preserve">　　（一）精准谋划攻坚。我市建立完善“双组长制”扶贫开发领导小组和脱贫攻坚领导小组，共同统筹做好脱贫攻坚各项组织协调工作。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驻村扶贫、园区扶贫、金融扶贫、非公企业组团扶贫等“八大扶贫”，积极构建纵横交错、层层联系、环环相扣的责任链、任务链，形成党委领导、政府主导、人大政协支持监督、部门参与齐抓共管的脱贫攻坚新格局。二是强化扶贫云建设。坚持靶向治疗、精准施策，加快更新补录建档立卡数据库基础信息。在“贵州扶贫云”基础上，建设具有**特色的“扶贫云”平台，建设**脱贫攻坚指挥部，制定时间表、路线图，实行信息化挂图作战。各县（市、区）和市直有关部门设分指挥部，与总指挥部互联互通，实现“人在干、数在转、云在算”动态化管理。三是强化舆论扶贫。编辑出版《**脱贫》6期，每期赠阅4000余本。在**日报开辟《大扶贫周刊》专刊，在**广播电视台开设《脱贫攻坚、同步小康》电视专栏。开通“**扶贫”微信公众号，编发脱贫攻坚图文信息327期。办好**扶贫专线和10个市直部门扶贫热线，建立扶贫信访协调推进机制，畅通了社会和群众的监督渠道。</w:t>
      </w:r>
    </w:p>
    <w:p>
      <w:pPr>
        <w:ind w:left="0" w:right="0" w:firstLine="560"/>
        <w:spacing w:before="450" w:after="450" w:line="312" w:lineRule="auto"/>
      </w:pPr>
      <w:r>
        <w:rPr>
          <w:rFonts w:ascii="宋体" w:hAnsi="宋体" w:eastAsia="宋体" w:cs="宋体"/>
          <w:color w:val="000"/>
          <w:sz w:val="28"/>
          <w:szCs w:val="28"/>
        </w:rPr>
        <w:t xml:space="preserve">　　（二）精准对标扶贫。我市结合现有5个贫困乡镇、645个贫困村、55.83万贫困人口，把项目、资金、人才等资源精准配置到贫困户身上。一是突出基础设施。围绕“坚持红色传承”新要求，重点关注红军长征经过地区的水、电、路、讯、房、寨等项目建设，加快改善老区人民的生产生活条件，加速推进易地扶贫搬迁多搬快搬搬好，力争用2年时间（到20xx年）全面完成18.1万人搬迁任务。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县花茂村、桐梓县杉坪村的精准扶贫示范点。三是突出开放共建。围绕“打造西部内陆开放新高地”新要求，把加强**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　　（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一是实行精细化管理。实行产业发展扶持到村到户，生活条件改善到村到户，致富能力提升到村到户，确保财政专项扶贫资金按照“**”比例用于产业发展、合作社建设、扶贫贴息、扶贫培训、公益设施建设。建立分片包保制度和200万元以上扶贫项目重点检查机制，扎实做好扶贫项目事前、事中和事后的全程监管。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三是引入第三方审计。加强扶贫资金审计监管，实行多渠道、全方位的公示制度，引入第三方机构加强监督，增加动态审计和随机审计，坚决杜绝扶贫资金跑冒滴漏现象，严肃查处违法违规行为，真正看好保民生的“钱袋子”。四是支持合作社发展。全面完成现有各类农民专业合作社的调查摸底工作，全市拥有合作社4207个，覆盖贫困村1630个，主要涉及中药材、茶业、蔬菜、核桃、生态畜牧业等扶贫产业。加快专业合作社的审查评估，重点支持带动贫困群众增收的合作社壮大发展。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　　（四）精准保障脱贫。我市加快推进大扶贫战略行动，积极整合各级扶贫资源，推动形成脱贫攻坚合力，确保取得脱贫攻坚成效。一是强化协同推进。把精准扶贫“六个到村到户”落实到千家万户，将基础设施“六个小康建设”落实到乡到村，实现精准扶贫与片区扶贫有机结合、融合发展。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457.45亿元。</w:t>
      </w:r>
    </w:p>
    <w:p>
      <w:pPr>
        <w:ind w:left="0" w:right="0" w:firstLine="560"/>
        <w:spacing w:before="450" w:after="450" w:line="312" w:lineRule="auto"/>
      </w:pPr>
      <w:r>
        <w:rPr>
          <w:rFonts w:ascii="宋体" w:hAnsi="宋体" w:eastAsia="宋体" w:cs="宋体"/>
          <w:color w:val="000"/>
          <w:sz w:val="28"/>
          <w:szCs w:val="28"/>
        </w:rPr>
        <w:t xml:space="preserve">　　从总体来看，**脱贫攻坚工作主要取得了五个方面的成效。一是脱贫攻坚加速全面小康进程。全市全面小康实现程度达87％，进一步增强了贫困地区发展的内生动力，提升了贫困地区全面小康创建质量。二是贫困地区特色产业初具规模。全市培育发展市级以上农业龙头企业502家，扶贫龙头企业325家，在贫困县打造形成了一批特色产业园区，培育了一批特色优势产业。三是贫困地区基础设施明显改善。统筹推进“四在农家·美丽乡村”六项行动计划，进一步破除贫困地区发展瓶颈，增强了贫困地区发展后劲，群众出行难、吃水难、用电难等问题得到明显改善。四是贫困群众收入快速增长。全市农村居民人均可支配收入从2024年5216元提高到20xx年9291元，扶贫开发重点县和贫困乡镇农民人均可支配收入提高到8157元，少数民族地区农民人均可支配收入提高到7857元。五是脱贫攻坚体制机制更加完善。制定出台了《关于坚决打好脱贫攻坚的实施意见》等综合配套文件，深入实施脱贫攻坚“三步走”发展战略和“**”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　&gt;　二、下半年脱贫攻坚工作打算</w:t>
      </w:r>
    </w:p>
    <w:p>
      <w:pPr>
        <w:ind w:left="0" w:right="0" w:firstLine="560"/>
        <w:spacing w:before="450" w:after="450" w:line="312" w:lineRule="auto"/>
      </w:pPr>
      <w:r>
        <w:rPr>
          <w:rFonts w:ascii="宋体" w:hAnsi="宋体" w:eastAsia="宋体" w:cs="宋体"/>
          <w:color w:val="000"/>
          <w:sz w:val="28"/>
          <w:szCs w:val="28"/>
        </w:rPr>
        <w:t xml:space="preserve">　　从总体看，虽然**脱贫攻坚工作取得显著成效，但贫困面广、贫困人口多、贫困程度深的问题仍然非常突出，全市还有5个贫困乡镇未摘帽，645个贫困村未出列，55.83万贫困人口未脱贫。市委、市政府提出到20xx年消除绝对贫困，实现贫困村和贫困人口全部脱贫退出。我市将坚定不移实施大扶贫战略行动，坚定不移推进脱贫攻坚“三步走”发展战略和“**”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　　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　　二是全力破解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　　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　　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　　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　　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2024-11-22T08:42:09+08:00</dcterms:created>
  <dcterms:modified xsi:type="dcterms:W3CDTF">2024-11-22T08:42:09+08:00</dcterms:modified>
</cp:coreProperties>
</file>

<file path=docProps/custom.xml><?xml version="1.0" encoding="utf-8"?>
<Properties xmlns="http://schemas.openxmlformats.org/officeDocument/2006/custom-properties" xmlns:vt="http://schemas.openxmlformats.org/officeDocument/2006/docPropsVTypes"/>
</file>