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半年工作总结202_【7篇】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最新版【7篇】时间像流水一样奔腾不息，转眼间就是半年了，那么半年工作总结如何写呢?下面是小编给大家整理的半年工作总结20_最新版【7篇】，欢迎大家来阅读。半年工作总结20_篇1自20__年进入我院参加工作以来，通过这两年段...</w:t>
      </w:r>
    </w:p>
    <w:p>
      <w:pPr>
        <w:ind w:left="0" w:right="0" w:firstLine="560"/>
        <w:spacing w:before="450" w:after="450" w:line="312" w:lineRule="auto"/>
      </w:pPr>
      <w:r>
        <w:rPr>
          <w:rFonts w:ascii="宋体" w:hAnsi="宋体" w:eastAsia="宋体" w:cs="宋体"/>
          <w:color w:val="000"/>
          <w:sz w:val="28"/>
          <w:szCs w:val="28"/>
        </w:rPr>
        <w:t xml:space="preserve">半年工作总结20_最新版【7篇】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时间像流水一样奔腾不息，转眼间就是半年了，那么半年工作总结如何写呢?下面是小编给大家整理的半年工作总结20_最新版【7篇】，欢迎大家来阅读。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半年工作总结20_篇1</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半年工作总结20_篇2</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半年工作总结20_篇4</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1、能够认真学习贯彻__的各项路线、方针、政策，深入学习和领会__的______________精神，积极参加单位组织的各项政治学习活动，并以此来加强和提高自己的政治思想和品德修养。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半年工作总结20_篇5</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半年工作总结20_篇6</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