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有关以案促改警示教育情况总结(8篇)</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以案促改警示教育情况总结一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有关以案促改警示教育情况总结二</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xxxx在党的十九大报告中指出，要强化不敢腐的震慑，扎牢不能腐的笼子，增强不想腐的自觉，通过不懈努力换来海晏河清、朗朗乾坤。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xx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xx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领会贯彻xx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xx年4月，原xx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xxxx在全党的核心地位，坚决维护党xx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xx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xxxx指出，党员干部既要政治过硬，也要本领高强。要增强学习、政治领导、改革创新、科学发展、群众工作、狠抓落实了、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领会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xxxx“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xx同志为核心的党xx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有关以案促改警示教育情况总结五</w:t>
      </w:r>
    </w:p>
    <w:p>
      <w:pPr>
        <w:ind w:left="0" w:right="0" w:firstLine="560"/>
        <w:spacing w:before="450" w:after="450" w:line="312" w:lineRule="auto"/>
      </w:pPr>
      <w:r>
        <w:rPr>
          <w:rFonts w:ascii="宋体" w:hAnsi="宋体" w:eastAsia="宋体" w:cs="宋体"/>
          <w:color w:val="000"/>
          <w:sz w:val="28"/>
          <w:szCs w:val="28"/>
        </w:rPr>
        <w:t xml:space="preserve">以案促改工作实施方案为认真落实中央纪委关于把不敢腐不能腐不想腐作为一个整体一体推进的要求，深入贯彻x会议精神，现就做好我单位20_年以案促改工作，结合本单位实际，特制定此实施方案。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_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有关以案促改警示教育情况总结六</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xx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有关以案促改警示教育情况总结七</w:t>
      </w:r>
    </w:p>
    <w:p>
      <w:pPr>
        <w:ind w:left="0" w:right="0" w:firstLine="560"/>
        <w:spacing w:before="450" w:after="450" w:line="312" w:lineRule="auto"/>
      </w:pPr>
      <w:r>
        <w:rPr>
          <w:rFonts w:ascii="宋体" w:hAnsi="宋体" w:eastAsia="宋体" w:cs="宋体"/>
          <w:color w:val="000"/>
          <w:sz w:val="28"/>
          <w:szCs w:val="28"/>
        </w:rPr>
        <w:t xml:space="preserve">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召开坚持标本兼治推进以案促改工作动员会,学习以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组织领导干部开展以案促改剖析讨论活动,学习贯彻以案促改工作会议精神,剖析讨论会上,党支部成员首先作个人对照检查发言,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随后,其他党员领导干部逐一作对照检查发言并接受大家意见、建议。会议明确提出将针对查摆交流出的问题,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为了做好以案促改这项工作,我们召开专题党支部会议研究制定活动实施方案,决定以主题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四、对照典型案例,剖析存在问题。</w:t>
      </w:r>
    </w:p>
    <w:p>
      <w:pPr>
        <w:ind w:left="0" w:right="0" w:firstLine="560"/>
        <w:spacing w:before="450" w:after="450" w:line="312" w:lineRule="auto"/>
      </w:pPr>
      <w:r>
        <w:rPr>
          <w:rFonts w:ascii="宋体" w:hAnsi="宋体" w:eastAsia="宋体" w:cs="宋体"/>
          <w:color w:val="000"/>
          <w:sz w:val="28"/>
          <w:szCs w:val="28"/>
        </w:rPr>
        <w:t xml:space="preserve">（一）理论学习不够系统。缺乏对党员干部理论系统性培训;有时在乎学习的形式多,注重学习的效果少。重视工作的安排和要求,忽视对工作的完成情况进行督促和检查。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二）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三）工作作风建设还需进一步加强。从出台改进工作作风的八项规定,到制定反对铺张浪费的六条禁令,党的***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五、整改措施。我局坚持标本兼治推进以案促改工作是全面从严治党、强化工作落实的具体举措,我局将以这次以案促改警示教育为契机,建立健全党风廉政建设长效机制,认真落实全面从严治党主体责任,深入开展干部职工思想道德教育和经常性警示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主题教育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四是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有关以案促改警示教育情况总结八</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2025-04-05T00:25:53+08:00</dcterms:created>
  <dcterms:modified xsi:type="dcterms:W3CDTF">2025-04-05T00:25:53+08:00</dcterms:modified>
</cp:coreProperties>
</file>

<file path=docProps/custom.xml><?xml version="1.0" encoding="utf-8"?>
<Properties xmlns="http://schemas.openxmlformats.org/officeDocument/2006/custom-properties" xmlns:vt="http://schemas.openxmlformats.org/officeDocument/2006/docPropsVTypes"/>
</file>