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有关意识形态专题调研总结(14篇)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意识形态专题调研总结一(一)加强了组织领导。通过党委中心组学习的形式，集团领导班子深入学习领会习近平***提出的“意识形态工作是党的一项极端重要的工作”的重要论断，认真学习中共中央办公厅颁布的《党委(党组)意识形态工作责任制实施办法》，...</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有关意识形态专题调研总结一</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有关意识形态专题调研总结二</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有关意识形态专题调研总结三</w:t>
      </w:r>
    </w:p>
    <w:p>
      <w:pPr>
        <w:ind w:left="0" w:right="0" w:firstLine="560"/>
        <w:spacing w:before="450" w:after="450" w:line="312" w:lineRule="auto"/>
      </w:pPr>
      <w:r>
        <w:rPr>
          <w:rFonts w:ascii="宋体" w:hAnsi="宋体" w:eastAsia="宋体" w:cs="宋体"/>
          <w:color w:val="000"/>
          <w:sz w:val="28"/>
          <w:szCs w:val="28"/>
        </w:rPr>
        <w:t xml:space="preserve">各位同志，大家好，今天我们来讲一讲关于如何提升党员干部意识形态能力。</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年揭露出来的“棱镜门”事件。棱镜计划是一项由美国国家安全局自20**年小布什时期开始实施的绝密的电子监听计划。据英国《卫报》和美国《华盛顿邮报》20**年*月*日报道，美国国家安全局和联邦调查局于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年*月**日全国宣传思想工作会议上，习近平***指出，“经济建设是党的中心工作，意识形态工作是党的一项极端重要的工作。”在这里，***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为什么要作出这样一个判断?****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提出了两个基础的理论。习近平***说，“党的群众基础和执政基础包括物质和精神两方面，精神上丧失群众基础，最后也要出问题”，“巩固党的群众基础和执政基础，不能说只要群众物质生活好就可以了，这个认识是不全面的”。****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说，“一个政权的瓦解往往是从思想领域开始的，政治动荡、政权更迭可能在一夜之间发生，但思想演化是个长期过程。思想防线被攻破了，其他防线也就很难守住。”这里面我们有很多教训，远的，如苏联解体;近的，从20**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年*月，加多宝公司在微博上发起了一次名为“多谢行动”的营销炒作活动。加多宝恭喜“作业本(微博网名)”与“烧烤”齐名，并称“若‘作业本’开烧烤店就送10万罐凉茶”。为什么“作业本”开烧烤店加多宝送这么多凉茶?这源于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的服务器、**.*%的存储设备、**.*%的操作系统、**.*%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给我们作出了一个榜样。他在一次重要的讲话中提出了“八个能否”的标准。他说，评价一个国家政治制度是不是民主的、有效的，要看“****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提出了“两个不能否定”，这是拿捏词句的一个经典文本。习近平***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有关意识形态专题调研总结四</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有关意识形态专题调研总结五</w:t>
      </w:r>
    </w:p>
    <w:p>
      <w:pPr>
        <w:ind w:left="0" w:right="0" w:firstLine="560"/>
        <w:spacing w:before="450" w:after="450" w:line="312" w:lineRule="auto"/>
      </w:pPr>
      <w:r>
        <w:rPr>
          <w:rFonts w:ascii="宋体" w:hAnsi="宋体" w:eastAsia="宋体" w:cs="宋体"/>
          <w:color w:val="000"/>
          <w:sz w:val="28"/>
          <w:szCs w:val="28"/>
        </w:rPr>
        <w:t xml:space="preserve">一年来，在党中央、省委、市委、度假区党工委的领导下，在学校党支部全体同志的帮助、支持下，我围绕好干部标准、履行岗位职责，严守党的政治纪律和政治规矩，自觉践行“三严三实”和“忠诚干净担当”要求，现将20_年度述职述廉述法述意识形态情况报告如下：</w:t>
      </w:r>
    </w:p>
    <w:p>
      <w:pPr>
        <w:ind w:left="0" w:right="0" w:firstLine="560"/>
        <w:spacing w:before="450" w:after="450" w:line="312" w:lineRule="auto"/>
      </w:pPr>
      <w:r>
        <w:rPr>
          <w:rFonts w:ascii="宋体" w:hAnsi="宋体" w:eastAsia="宋体" w:cs="宋体"/>
          <w:color w:val="000"/>
          <w:sz w:val="28"/>
          <w:szCs w:val="28"/>
        </w:rPr>
        <w:t xml:space="preserve">“学为人师，行为世范”。作为一名教师，要为人师表，作为党支部书记，这一点更需加强。一年来，我在立德修身学习提升方面如下：</w:t>
      </w:r>
    </w:p>
    <w:p>
      <w:pPr>
        <w:ind w:left="0" w:right="0" w:firstLine="560"/>
        <w:spacing w:before="450" w:after="450" w:line="312" w:lineRule="auto"/>
      </w:pPr>
      <w:r>
        <w:rPr>
          <w:rFonts w:ascii="宋体" w:hAnsi="宋体" w:eastAsia="宋体" w:cs="宋体"/>
          <w:color w:val="000"/>
          <w:sz w:val="28"/>
          <w:szCs w:val="28"/>
        </w:rPr>
        <w:t xml:space="preserve">（1）重视思想政治理论学习。坚持关注时政新闻、阅读相关书籍，做到对中央精神第一时间领会掌握。注重加强政治理论和法律法规的学习，认真领会党的十九大精神，并用其统领工作全局。通过学习，坚定了党的信念，增强了责任感和使命感，使自己在工作中能较好地遵法、守法、用法，提高自己理解政策、把握政策的水平。</w:t>
      </w:r>
    </w:p>
    <w:p>
      <w:pPr>
        <w:ind w:left="0" w:right="0" w:firstLine="560"/>
        <w:spacing w:before="450" w:after="450" w:line="312" w:lineRule="auto"/>
      </w:pPr>
      <w:r>
        <w:rPr>
          <w:rFonts w:ascii="宋体" w:hAnsi="宋体" w:eastAsia="宋体" w:cs="宋体"/>
          <w:color w:val="000"/>
          <w:sz w:val="28"/>
          <w:szCs w:val="28"/>
        </w:rPr>
        <w:t xml:space="preserve">（2）注重“四德”修身。本人能坚守政治道德、遵守社会公德、修炼个人品德、祟尚家庭美德。在政治道德上，以一个共产党员的要求严格规范自己，坚决服从组织安排。抓意识形态建设，高度重视意识形态的引领作用，认真履行意识形态工作责任，建立完善意识形态责任制和责任追究制。树立正确人生观、价值观，不信谣、不传谣，始终与党中央和市委、市政府保持一致。在遵守社会公德上，身先垂范，从自己做起，从小事做起，不断修炼自己品德。</w:t>
      </w:r>
    </w:p>
    <w:p>
      <w:pPr>
        <w:ind w:left="0" w:right="0" w:firstLine="560"/>
        <w:spacing w:before="450" w:after="450" w:line="312" w:lineRule="auto"/>
      </w:pPr>
      <w:r>
        <w:rPr>
          <w:rFonts w:ascii="宋体" w:hAnsi="宋体" w:eastAsia="宋体" w:cs="宋体"/>
          <w:color w:val="000"/>
          <w:sz w:val="28"/>
          <w:szCs w:val="28"/>
        </w:rPr>
        <w:t xml:space="preserve">（3）学思结合，促党建提升。对内，建立完善学校党支部制度，确保工作有章可循、有规可依。积极开展各项学习活动，增强党员意识，团结依靠学校领导班子，提升战斗力。以“两学一做”学习教育为契机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