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有关落实中央八项规定及其实施细则情况总结(七篇)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有关落实中央八项规定及其实施细则情况总结一一要强化主体责任意识，落实全面从严治党主体责任，“一把手”是 主要责任人，其他成员要落实“一岗双责”。二要强化警醒意识，思想要跟上新形势，要敬畏法律、敬畏纪律、敬 畏组织。三要强化政治意识，加强基层...</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有关落实中央八项规定及其实施细则情况总结一</w:t>
      </w:r>
    </w:p>
    <w:p>
      <w:pPr>
        <w:ind w:left="0" w:right="0" w:firstLine="560"/>
        <w:spacing w:before="450" w:after="450" w:line="312" w:lineRule="auto"/>
      </w:pPr>
      <w:r>
        <w:rPr>
          <w:rFonts w:ascii="宋体" w:hAnsi="宋体" w:eastAsia="宋体" w:cs="宋体"/>
          <w:color w:val="000"/>
          <w:sz w:val="28"/>
          <w:szCs w:val="28"/>
        </w:rPr>
        <w:t xml:space="preserve">一要强化主体责任意识，落实全面从严治党主体责任，“一把手”是 主要责任人，其他成员要落实“一岗双责”。</w:t>
      </w:r>
    </w:p>
    <w:p>
      <w:pPr>
        <w:ind w:left="0" w:right="0" w:firstLine="560"/>
        <w:spacing w:before="450" w:after="450" w:line="312" w:lineRule="auto"/>
      </w:pPr>
      <w:r>
        <w:rPr>
          <w:rFonts w:ascii="宋体" w:hAnsi="宋体" w:eastAsia="宋体" w:cs="宋体"/>
          <w:color w:val="000"/>
          <w:sz w:val="28"/>
          <w:szCs w:val="28"/>
        </w:rPr>
        <w:t xml:space="preserve">二要强化警醒意识，思想要跟上新形势，要敬畏法律、敬畏纪律、敬 畏组织。</w:t>
      </w:r>
    </w:p>
    <w:p>
      <w:pPr>
        <w:ind w:left="0" w:right="0" w:firstLine="560"/>
        <w:spacing w:before="450" w:after="450" w:line="312" w:lineRule="auto"/>
      </w:pPr>
      <w:r>
        <w:rPr>
          <w:rFonts w:ascii="宋体" w:hAnsi="宋体" w:eastAsia="宋体" w:cs="宋体"/>
          <w:color w:val="000"/>
          <w:sz w:val="28"/>
          <w:szCs w:val="28"/>
        </w:rPr>
        <w:t xml:space="preserve">三要强化政治意识，加强基层党的建设，提高各级讲政治的能力，无 论干什么事情都要把讲政治放在第一位。</w:t>
      </w:r>
    </w:p>
    <w:p>
      <w:pPr>
        <w:ind w:left="0" w:right="0" w:firstLine="560"/>
        <w:spacing w:before="450" w:after="450" w:line="312" w:lineRule="auto"/>
      </w:pPr>
      <w:r>
        <w:rPr>
          <w:rFonts w:ascii="宋体" w:hAnsi="宋体" w:eastAsia="宋体" w:cs="宋体"/>
          <w:color w:val="000"/>
          <w:sz w:val="28"/>
          <w:szCs w:val="28"/>
        </w:rPr>
        <w:t xml:space="preserve">四要强化效率意识，面对繁重的工作任务，切实提高工作效率，今天 的事要今天干，防止工作拖沓影响成效。</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20_年是全面贯彻落实党的十九大精神的开局之年，是全省新旧动能 转换重大工程的全面启动之年，是我市“打造四个中心、建设现代泉 城”建设进入“三年有突破”的决战决胜之年，市体育系统要以习近平新时代中国特色社会主义思想为指导，扎实推进党风廉政建设和反 腐败工作。一是深入贯彻党的十九大和中央、省、市纪委全会精神， 把党的政治建设摆在首位。</w:t>
      </w:r>
    </w:p>
    <w:p>
      <w:pPr>
        <w:ind w:left="0" w:right="0" w:firstLine="560"/>
        <w:spacing w:before="450" w:after="450" w:line="312" w:lineRule="auto"/>
      </w:pPr>
      <w:r>
        <w:rPr>
          <w:rFonts w:ascii="宋体" w:hAnsi="宋体" w:eastAsia="宋体" w:cs="宋体"/>
          <w:color w:val="000"/>
          <w:sz w:val="28"/>
          <w:szCs w:val="28"/>
        </w:rPr>
        <w:t xml:space="preserve">二是全面落实中央八项规定精神，坚决防止“四风\"问题反弹。</w:t>
      </w:r>
    </w:p>
    <w:p>
      <w:pPr>
        <w:ind w:left="0" w:right="0" w:firstLine="560"/>
        <w:spacing w:before="450" w:after="450" w:line="312" w:lineRule="auto"/>
      </w:pPr>
      <w:r>
        <w:rPr>
          <w:rFonts w:ascii="宋体" w:hAnsi="宋体" w:eastAsia="宋体" w:cs="宋体"/>
          <w:color w:val="000"/>
          <w:sz w:val="28"/>
          <w:szCs w:val="28"/>
        </w:rPr>
        <w:t xml:space="preserve">三是坚持以巡察整改为动力，持续强化监督执纪力度。各级都要做到 不忘初心、砥砺前行，坚定不移推动全面从严治党向纵深发展，为实 现全市体育工作跨越式发展提供有力保证。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有关落实中央八项规定及其实施细则情况总结二</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特此报告[_TAG_h2]有关落实中央八项规定及其实施细则情况总结三</w:t>
      </w:r>
    </w:p>
    <w:p>
      <w:pPr>
        <w:ind w:left="0" w:right="0" w:firstLine="560"/>
        <w:spacing w:before="450" w:after="450" w:line="312" w:lineRule="auto"/>
      </w:pPr>
      <w:r>
        <w:rPr>
          <w:rFonts w:ascii="宋体" w:hAnsi="宋体" w:eastAsia="宋体" w:cs="宋体"/>
          <w:color w:val="000"/>
          <w:sz w:val="28"/>
          <w:szCs w:val="28"/>
        </w:rPr>
        <w:t xml:space="preserve">xx区贯彻落实中央八项规定和省市xx条规定精神情况汇报</w:t>
      </w:r>
    </w:p>
    <w:p>
      <w:pPr>
        <w:ind w:left="0" w:right="0" w:firstLine="560"/>
        <w:spacing w:before="450" w:after="450" w:line="312" w:lineRule="auto"/>
      </w:pPr>
      <w:r>
        <w:rPr>
          <w:rFonts w:ascii="宋体" w:hAnsi="宋体" w:eastAsia="宋体" w:cs="宋体"/>
          <w:color w:val="000"/>
          <w:sz w:val="28"/>
          <w:szCs w:val="28"/>
        </w:rPr>
        <w:t xml:space="preserve">市督查组：</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 </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有关落实中央八项规定及其实施细则情况总结四</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精神、十八届三中、四中全会和习近平***系列讲话精神，全面落实中央纪委三次全会和省市纪委全会以及区委四次全会精神，增强了全体党员干部的政治敏锐性和历史责任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性，构建改进作风的长效机制。一是积极响应中央厉行勤俭节约的号召，在全局开展文明餐桌活动，要求在局机关灶用餐做到勤俭节约，不剩菜剩饭，杜绝“舌尖上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假、公出制度，严格履行审批权限;严格执行上班点名制度，不得迟到、早退。年初，局机关指派专人赴区委观摩了“干部去向”公示牌，对局机关原来的公示牌进行了统一更换，并要求各部门对每天每时的人员去向登记清楚，做到心中有数，一目了然。二是严肃机关工作纪律。明文规定：上班时间不得串岗、闲谈;办公电脑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委书记、局长任组长，班子其他成员为副组长，具体督查工作由局纪委书记负责，局纪委牵头重点对落实“两个责任”、解决“四风”突出问题、整治“会所中的歪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好干部“五条标准”严格要求，不断加强党员领导干部能力素质和作风建设。实行“一岗双责”，认真执行党风廉政建设责任制，把党风廉政建设与党员干部的岗位目标责任制、机关效能建设责任制有机结合起来;加强机关工作作风建设，提高工作效能，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有关落实中央八项规定及其实施细则情况总结五</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有关落实中央八项规定及其实施细则情况总结六</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_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习近平***对厉行勤俭节约反对铺张浪费重要批示精神、习近平***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有关落实中央八项规定及其实施细则情况总结七</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