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下面是小编精心整理的2024年上半年全面从严治党工作总结范文(通用3篇)，仅供参考，大家一起来看看吧。2024年上半年全面从严治党工作总结1　　&gt;(一)以贯彻党的十九大、十九届四中全会精神为核心，全面压实主体责任　　1.完善制度体系。年...</w:t>
      </w:r>
    </w:p>
    <w:p>
      <w:pPr>
        <w:ind w:left="0" w:right="0" w:firstLine="560"/>
        <w:spacing w:before="450" w:after="450" w:line="312" w:lineRule="auto"/>
      </w:pPr>
      <w:r>
        <w:rPr>
          <w:rFonts w:ascii="宋体" w:hAnsi="宋体" w:eastAsia="宋体" w:cs="宋体"/>
          <w:color w:val="000"/>
          <w:sz w:val="28"/>
          <w:szCs w:val="28"/>
        </w:rPr>
        <w:t xml:space="preserve">　　下面是小编精心整理的2024年上半年全面从严治党工作总结范文(通用3篇)，仅供参考，大家一起来看看吧。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xx区关于推动全面从严治党工作的实施意见》，指导xx个村级党组织、xx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习近平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xx区理论学习中心组学习计划》，加强理论学习中心组制度建设，进一步规范和完善理论学习中心组学习制度和理论学习中心组考核制度。围绕党的十九大、十九届四中全会精神、 “习近平新时代中国特色社会主义思想”等内容共组织理论学习中心组学习xx余次。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习近平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xx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2024年落实全面从严治党主体责任检查考核评分细则》，明确组织、宣传、纪检、党委办公室等职能部门职责。每季度向领导班子成员发放《2024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xx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x次警示教育大会，通过观看警示教育片以及通报本区、本区等严重违纪违法典型案例，教育警示全区党员干部自觉强化党的政治建设，组织领导干部和科室负责人观看《xx》，通过身边人的惨痛教训，教育引导大家以案为警、以案为鉴、以案为训，不断增强政治意识、大局意识、核心意识和看齐意识。召开了本区领导班子专题民主生活会，广泛征求意见，并严肃的开展批评和自我批评，对照xx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xx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xx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对xx起不作为不担当的问题进行处理，印发《xx专项治理情况通报》xx期，向全区通报曝光xx起典型案例，形成有力震慑。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习近平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习近平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2025-04-04T08:21:56+08:00</dcterms:created>
  <dcterms:modified xsi:type="dcterms:W3CDTF">2025-04-04T08:21:56+08:00</dcterms:modified>
</cp:coreProperties>
</file>

<file path=docProps/custom.xml><?xml version="1.0" encoding="utf-8"?>
<Properties xmlns="http://schemas.openxmlformats.org/officeDocument/2006/custom-properties" xmlns:vt="http://schemas.openxmlformats.org/officeDocument/2006/docPropsVTypes"/>
</file>