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上半年工作总结和下半年工作计划,县人大常委会2024年上半年工作总结和下半年工作计划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w:t>
      </w:r>
    </w:p>
    <w:p>
      <w:pPr>
        <w:ind w:left="0" w:right="0" w:firstLine="560"/>
        <w:spacing w:before="450" w:after="450" w:line="312" w:lineRule="auto"/>
      </w:pPr>
      <w:r>
        <w:rPr>
          <w:rFonts w:ascii="宋体" w:hAnsi="宋体" w:eastAsia="宋体" w:cs="宋体"/>
          <w:color w:val="000"/>
          <w:sz w:val="28"/>
          <w:szCs w:val="28"/>
        </w:rPr>
        <w:t xml:space="preserve">　　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奋发进取，扎实履行人大工作职责，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一、上半年工作主要措施</w:t>
      </w:r>
    </w:p>
    <w:p>
      <w:pPr>
        <w:ind w:left="0" w:right="0" w:firstLine="560"/>
        <w:spacing w:before="450" w:after="450" w:line="312" w:lineRule="auto"/>
      </w:pPr>
      <w:r>
        <w:rPr>
          <w:rFonts w:ascii="宋体" w:hAnsi="宋体" w:eastAsia="宋体" w:cs="宋体"/>
          <w:color w:val="000"/>
          <w:sz w:val="28"/>
          <w:szCs w:val="28"/>
        </w:rPr>
        <w:t xml:space="preserve">&gt;　　(一)精准施策压实责任，坚决打好脱贫攻坚战。一是举办“一户一册一卡”工作培训会。及时召开“一户一册一卡”工作培训会，对县人大机关干部进行集中培训，着力使各帮扶联系人了解和掌握《精准帮扶手册》的正确填写方法，为深入开展“一户一册一卡”工作夯实基础。&gt;二是深入开展春节慰问帮扶工作。春节期间，共投入经费2.62万元，慰问帮扶贫困户(脱贫户)46人、驻村工作队员1人、五保户2人，为他们送上食用油等慰问品和慰问金，着力提高贫困户对帮扶工作的满意度。&gt;三是定期开展“一户一册一卡”帮扶工作。坚持每个月到帮扶贫困户家中开展定期或不定期走访联系活动，深入了解贫困户水稻种植、外出务工以及购买2024年新农合、适龄儿童接受义务教育等情况，了解贫困户的困难和需求，宣传脱贫攻坚的政策措施，认真制定脱贫年度计划等各项工作，扎实开展精准帮扶工作。&gt;四是深入开展“八有一超”调查摸底。先后2次组织帮扶干部深入贫困户家中，对照“八有一超”脱贫标准进行分年度分措施计划调查摸底，做到心中有数、心中有底，为全年的脱贫攻坚工作夯实基础。&gt;五是深入开展2024年雨露计划扶贫培训政策宣传活动。积极向贫困户发放2024年雨露计划扶贫培训政策的宣传单和宣传册，努力使帮扶贫困户家庭学生及其家长及时知晓培训补助政策，主动参与雨露计划扶贫培训，做到精准补助、应补尽补。与此同时，认真做好联系点(公安镇大田村)“美丽广西·宜居乡村”工作，深入开展清洁乡村环境卫生整治活动，投入资金2万元支持联系点开展宜居乡村活动，切实帮助挂点联系村委办实事、做好事。</w:t>
      </w:r>
    </w:p>
    <w:p>
      <w:pPr>
        <w:ind w:left="0" w:right="0" w:firstLine="560"/>
        <w:spacing w:before="450" w:after="450" w:line="312" w:lineRule="auto"/>
      </w:pPr>
      <w:r>
        <w:rPr>
          <w:rFonts w:ascii="宋体" w:hAnsi="宋体" w:eastAsia="宋体" w:cs="宋体"/>
          <w:color w:val="000"/>
          <w:sz w:val="28"/>
          <w:szCs w:val="28"/>
        </w:rPr>
        <w:t xml:space="preserve">　　&gt;(二)持之以恒正风肃纪，深入推进全面从严治党工作。一是切实落实主体责任。坚持把党风廉政建设和反腐倡工作放在突出位置，列入重要议事日程，切实做到全面从严治党工作与开展人大各项工作同部署、同落实、同检查、同考核。先后召开3次县人大常委会党组会议，专题研究部署党风廉政建设和反腐败、作风建设等全面从严治党工作，有效地促进了工作任务的贯彻落实。&gt;二是大力加强人大机关党建工作。从严从实落实“三会一课”制度，县人大常委会党员领导坚持以普通党员身份参加机关党支部的“组织生活会”“支部主题党日”“党小组会”等活动，推动组织生活的常态化制度化开展。&gt;三是深入推进“作风建设年”活动。先后3次召开会议推进“作风建设年”活动，全面动员、布置和落实“作风建设年”活动各项工作，大力弘扬“说干就干、干就干好”的工作作风，切实持之以恒改进作风。&gt;四是深入推进扶贫领域腐败和作风问题专项治理工作。及时召开扶贫领域腐败和作风问题专项治理集体约谈会、党组会议等，认真学习贯彻自治区、市委和县委关于2024年至2024年深化扶贫领域腐败和作风问题专项治理实施方案等精神，坚决防止扶贫领域腐败和形式主义、官僚主义等作风问题的出现，始终做到精准扶贫、精准脱贫。深入开展专项治理宣传工作，积极向贫困户发放专项治理联系卡，共发放专项治理联系卡46张，做到帮扶贫困户全覆盖。&gt;五是深入开展违规使用公务加油卡问题自查自纠工作。坚持端正自查自纠态度，及时召开专题会议进行研究布置，深入开展开展违规使用公务加油卡问题自查自纠工作。对自查自纠出来的问题，坚持问题导向、立行立改，扎实做好整改落实工作。&gt;六是如实报告贯彻执行中央八项规定精神情况。认真贯彻县委《关于进一步贯彻落实中央八项规定精神的实施办法》文件精神，从调查研究、会议活动、文件简报、因公临时出国(境)、内外宾公务接待、新闻报道、工作生活保障等8个方面，实事求是向县委和县纪委报告2024年上半年贯彻执行中央八项规定精神情况，主动接受监督。</w:t>
      </w:r>
    </w:p>
    <w:p>
      <w:pPr>
        <w:ind w:left="0" w:right="0" w:firstLine="560"/>
        <w:spacing w:before="450" w:after="450" w:line="312" w:lineRule="auto"/>
      </w:pPr>
      <w:r>
        <w:rPr>
          <w:rFonts w:ascii="宋体" w:hAnsi="宋体" w:eastAsia="宋体" w:cs="宋体"/>
          <w:color w:val="000"/>
          <w:sz w:val="28"/>
          <w:szCs w:val="28"/>
        </w:rPr>
        <w:t xml:space="preserve">　　&gt;(三)深入细致走访群众，认真做好各项职责工作。一是认真做好办文办会工作。上半年以来，共形成县人大常委会文件15份，党组文件3份、办公室文件12份;圆满完成1次县人民代表大会会议、4次县人大常委会会议、8次主任会议服务工作。并对所有来文来电都能及时准确地签收办理，未发生影响工作的现象。&gt;二是积极开展调查研究工作。坚持深入基层、深入群众、深入实际开展农村道路建养、食品药品监督管理工作的跟踪督办调研工作，促进县政府及职能部门全面落实县人大常委会的审议意见，着力增强人大监督实效。&gt;三是积极配合完成上级人大调研工作。今年以来，圆满完成自治区、市人大到我县开展的柑橘黄龙病防控和乡镇卫生院能力建设、畜禽现代生态养殖、水资源保护专题调研4次。 &gt;四是认真做好群众信访工作。今年以来，县人大机关共受理群众来信2件次、来访5件次，接待上访群众10人次，妥善解决了一批群众反映的信访问题。&gt;五是认真做好人大代表工作。积极邀请人大代表参加专题调研、执法检查、“检察开放日”和听证会等，努力为代表发挥作用提供履职平台。认真督办代表建议，加大督办力度，着力提高代表建议质量。目前，县十六届人大三次会议期间代表提出的48件建议已全部办理完毕。&gt;六是认真做好人事任免工作。今年以来，共协助县人大常委会任免国家机关工作人员12人次(其中任职9人次、免职3人次)，接受辞职7人次，补选县人大代表2人次，举行宪法宣誓仪式3次、参加宪法宣誓仪式人员9人次。&gt;七是认真做好重大项目建设工作。积极协调解决项目建设中涉及的征地拆迁、矛盾化解等困难和问题，全力推进所联系的贺巴高速、县城环城路、“一江两岸”水系提质改造、XX粮食管理所片区棚户区改造、百里水墨画廊等重点项目建设工作。</w:t>
      </w:r>
    </w:p>
    <w:p>
      <w:pPr>
        <w:ind w:left="0" w:right="0" w:firstLine="560"/>
        <w:spacing w:before="450" w:after="450" w:line="312" w:lineRule="auto"/>
      </w:pPr>
      <w:r>
        <w:rPr>
          <w:rFonts w:ascii="宋体" w:hAnsi="宋体" w:eastAsia="宋体" w:cs="宋体"/>
          <w:color w:val="000"/>
          <w:sz w:val="28"/>
          <w:szCs w:val="28"/>
        </w:rPr>
        <w:t xml:space="preserve">　&gt;　(五)切实做好意识形态，认真做好人大宣传工作。一是坚持和巩固党对意识形态工作的领导。全面落实意识形态工作责任制，先后召开2次县人大常委会党组会议专题研究意识形态工作，切实提高做好新形势下意识形态工作的能力。强化理论武装，先后召开3次县人大常委会党组理论学习中心组集中学习会，加大对党的十九大精神、习近平新时代中国特色社会主义思想的学习宣传贯彻力度，切实做到学懂弄通做实十九大精神。&gt;二是认真抓好人大宣传工作。创建XX人大网站，全力抓好人大宣传工作。今年以来，共在《广西人大》《贺州日报》《贺州人大》等市级以上新闻媒体发表人大宣传稿件12篇，在《中国·XX信息网》县级新闻媒体发表稿件73篇。</w:t>
      </w:r>
    </w:p>
    <w:p>
      <w:pPr>
        <w:ind w:left="0" w:right="0" w:firstLine="560"/>
        <w:spacing w:before="450" w:after="450" w:line="312" w:lineRule="auto"/>
      </w:pPr>
      <w:r>
        <w:rPr>
          <w:rFonts w:ascii="宋体" w:hAnsi="宋体" w:eastAsia="宋体" w:cs="宋体"/>
          <w:color w:val="000"/>
          <w:sz w:val="28"/>
          <w:szCs w:val="28"/>
        </w:rPr>
        <w:t xml:space="preserve">&gt;　　二、存在不足及原因分析</w:t>
      </w:r>
    </w:p>
    <w:p>
      <w:pPr>
        <w:ind w:left="0" w:right="0" w:firstLine="560"/>
        <w:spacing w:before="450" w:after="450" w:line="312" w:lineRule="auto"/>
      </w:pPr>
      <w:r>
        <w:rPr>
          <w:rFonts w:ascii="宋体" w:hAnsi="宋体" w:eastAsia="宋体" w:cs="宋体"/>
          <w:color w:val="000"/>
          <w:sz w:val="28"/>
          <w:szCs w:val="28"/>
        </w:rPr>
        <w:t xml:space="preserve">&gt;　　(一)调查研究质量还不够高。表现在深入基层调研和联系服务群众不够，到基层调查研究还存在不深入，有走马观花、蜻蜓点水现象，帮助基层解决实际困难和问题少。原因分析：在调研工作中，主要还是采取听汇报、开座谈会、到事先安排好的实地察看多，深入群众一线问需问计于民少，掌握真实情况不全面不细致，导致调研工作的代表性、广泛性不足，调研报告中提出的意见、建议缺乏针对性、可操作性和时效性。</w:t>
      </w:r>
    </w:p>
    <w:p>
      <w:pPr>
        <w:ind w:left="0" w:right="0" w:firstLine="560"/>
        <w:spacing w:before="450" w:after="450" w:line="312" w:lineRule="auto"/>
      </w:pPr>
      <w:r>
        <w:rPr>
          <w:rFonts w:ascii="宋体" w:hAnsi="宋体" w:eastAsia="宋体" w:cs="宋体"/>
          <w:color w:val="000"/>
          <w:sz w:val="28"/>
          <w:szCs w:val="28"/>
        </w:rPr>
        <w:t xml:space="preserve">　　&gt;(二)工作创新意识还不够强。表现在满足于机械性地完成上级规定的工作任务，谋求解决问题的新办法不多、新思路不宽，创造性开展工作的意识还不强，工作成效还没有达到高质量发展的要求。原因分析：部分同志有“人大是二线”“船到码头车到站”的思想，因循守旧，习惯于用老办法、老套路去做工作，对如何进一步提升工作成效、增强人大监督实效方面缺少新思路、新举措，创新的意识和能力不强。</w:t>
      </w:r>
    </w:p>
    <w:p>
      <w:pPr>
        <w:ind w:left="0" w:right="0" w:firstLine="560"/>
        <w:spacing w:before="450" w:after="450" w:line="312" w:lineRule="auto"/>
      </w:pPr>
      <w:r>
        <w:rPr>
          <w:rFonts w:ascii="宋体" w:hAnsi="宋体" w:eastAsia="宋体" w:cs="宋体"/>
          <w:color w:val="000"/>
          <w:sz w:val="28"/>
          <w:szCs w:val="28"/>
        </w:rPr>
        <w:t xml:space="preserve">　　&gt;(三)服务代表水平还不够优。表现在平时给予代表提供优质服务还不够，与人大代表密切联系还不够多，代表建议质量不够高，发挥代表作用还不够明显。原因分析：基层人大代表分散广泛，平时组织集中履职培训少，督办代表建议力度不够，服务代表水平质量不够高，导致代表履职能力不强，没有较好的发挥代表作用。</w:t>
      </w:r>
    </w:p>
    <w:p>
      <w:pPr>
        <w:ind w:left="0" w:right="0" w:firstLine="560"/>
        <w:spacing w:before="450" w:after="450" w:line="312" w:lineRule="auto"/>
      </w:pPr>
      <w:r>
        <w:rPr>
          <w:rFonts w:ascii="宋体" w:hAnsi="宋体" w:eastAsia="宋体" w:cs="宋体"/>
          <w:color w:val="000"/>
          <w:sz w:val="28"/>
          <w:szCs w:val="28"/>
        </w:rPr>
        <w:t xml:space="preserve">　&gt;　(四)机关自身建设还不够严。表现在对干部队伍建设要求还不够高，不够严格，干部职工的服务意识不够强，工作作风还不够扎实，工作能力仍需要进一步提高，自身建设还不能完全适应新形势下的要求。原因分析：&gt;一是到人大机关工作的同志大部分都是从领导干部岗位调进来，放松了对干部职工的教育管理。&gt;二是机关年轻干部较少，活力不够，相关制度还不够完善，影响了机关高效履职和服务能力。</w:t>
      </w:r>
    </w:p>
    <w:p>
      <w:pPr>
        <w:ind w:left="0" w:right="0" w:firstLine="560"/>
        <w:spacing w:before="450" w:after="450" w:line="312" w:lineRule="auto"/>
      </w:pPr>
      <w:r>
        <w:rPr>
          <w:rFonts w:ascii="宋体" w:hAnsi="宋体" w:eastAsia="宋体" w:cs="宋体"/>
          <w:color w:val="000"/>
          <w:sz w:val="28"/>
          <w:szCs w:val="28"/>
        </w:rPr>
        <w:t xml:space="preserve">　　&gt;三、2024年下半年工作计划</w:t>
      </w:r>
    </w:p>
    <w:p>
      <w:pPr>
        <w:ind w:left="0" w:right="0" w:firstLine="560"/>
        <w:spacing w:before="450" w:after="450" w:line="312" w:lineRule="auto"/>
      </w:pPr>
      <w:r>
        <w:rPr>
          <w:rFonts w:ascii="宋体" w:hAnsi="宋体" w:eastAsia="宋体" w:cs="宋体"/>
          <w:color w:val="000"/>
          <w:sz w:val="28"/>
          <w:szCs w:val="28"/>
        </w:rPr>
        <w:t xml:space="preserve">&gt;　　(一)进一步加强调查研究工作。按照发挥优势、突出特色和全力“东融”、加快发展的要求，紧扣县人大常委会审议环境保护、旅游发展、财政决算、预算调整、预算和计划执行以及法院执行等专项工作报告的议题，坚持深入基层、深入群众、深入实际开展深入细致的调查研究，掌握基层最真实的第一手材料，为县人大常委会审议提供可靠的依据，确保县人大常委会的审议客观、公正，充分体现群众意愿，集中民智，反映民情，发挥人大监督作用，推动“一府两院”有关工作落实，为促进经济社会发展发挥人大积极作用。</w:t>
      </w:r>
    </w:p>
    <w:p>
      <w:pPr>
        <w:ind w:left="0" w:right="0" w:firstLine="560"/>
        <w:spacing w:before="450" w:after="450" w:line="312" w:lineRule="auto"/>
      </w:pPr>
      <w:r>
        <w:rPr>
          <w:rFonts w:ascii="宋体" w:hAnsi="宋体" w:eastAsia="宋体" w:cs="宋体"/>
          <w:color w:val="000"/>
          <w:sz w:val="28"/>
          <w:szCs w:val="28"/>
        </w:rPr>
        <w:t xml:space="preserve">　　&gt;(二)进一步加强工作创新意识。不断创新监督方式，拓宽监督渠道，积极联合县政协机关加强对我县易地扶贫搬迁项目监督，组织人大代表联合县政协委员对我县城区道路建设进行视察，不断增强监督合力。综合运用听取审议专项报告、执法检查、专题调研、视察、规范性文件备案审查等方式，深入推进人大监督工作。认真做好脱贫攻坚、重点项目建设工作，确保挂点联系的贫困村顺利实现脱贫摘帽和重点项目建设有序推进。</w:t>
      </w:r>
    </w:p>
    <w:p>
      <w:pPr>
        <w:ind w:left="0" w:right="0" w:firstLine="560"/>
        <w:spacing w:before="450" w:after="450" w:line="312" w:lineRule="auto"/>
      </w:pPr>
      <w:r>
        <w:rPr>
          <w:rFonts w:ascii="宋体" w:hAnsi="宋体" w:eastAsia="宋体" w:cs="宋体"/>
          <w:color w:val="000"/>
          <w:sz w:val="28"/>
          <w:szCs w:val="28"/>
        </w:rPr>
        <w:t xml:space="preserve">　&gt;　(三)进一步加强代表服务工作。一是组织代表开展闭会期间的活动。围绕全县中心工作，开展2次代表小组活动，视察我县有关丰富活动内容，着力提升代表履职热情，扩大代表对人大工作的知情度和参与度。&gt;二是组织代表学习培训。举办1期人大代表履职学习培训班，不断拓宽代表知识视野，着力提高执行代表职务能力。&gt;三是加强代表建议办理工作。推行人大代表建议办理网上公开工作，强化建议办理质量，着力提升代表履职的成效。</w:t>
      </w:r>
    </w:p>
    <w:p>
      <w:pPr>
        <w:ind w:left="0" w:right="0" w:firstLine="560"/>
        <w:spacing w:before="450" w:after="450" w:line="312" w:lineRule="auto"/>
      </w:pPr>
      <w:r>
        <w:rPr>
          <w:rFonts w:ascii="宋体" w:hAnsi="宋体" w:eastAsia="宋体" w:cs="宋体"/>
          <w:color w:val="000"/>
          <w:sz w:val="28"/>
          <w:szCs w:val="28"/>
        </w:rPr>
        <w:t xml:space="preserve">　　&gt;(四)进一步加强机关自身建设。一是深入推进思想政治建设。采取集中学习、专题研讨等方式，继续组织机关干部职工深入学习贯彻党的十九大、十九届二中、三中全会精神和习近平新时代中国特色社会主义思想以及自治区党委书记鹿心社调研贺州的重要指示精神，大力加强机关党建、意识形态等工作，切实树牢“四个意识”、坚定“四个自信”。&gt;二是深入推进全面从严治党。继续深入开展“作风建设年”活动、扶贫领域腐败和作风问题专项治理工作，健全完善相关制度机制，切实做到用制度管人、管事、管权，大力弘扬“说干就干、干就干好”的工作作风，全面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