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党建工作半年总结三篇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今天为大家精心准备了党建工作半年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党建工作半年总结一篇</w:t>
      </w:r>
    </w:p>
    <w:p>
      <w:pPr>
        <w:ind w:left="0" w:right="0" w:firstLine="560"/>
        <w:spacing w:before="450" w:after="450" w:line="312" w:lineRule="auto"/>
      </w:pPr>
      <w:r>
        <w:rPr>
          <w:rFonts w:ascii="宋体" w:hAnsi="宋体" w:eastAsia="宋体" w:cs="宋体"/>
          <w:color w:val="000"/>
          <w:sz w:val="28"/>
          <w:szCs w:val="28"/>
        </w:rPr>
        <w:t xml:space="preserve">　　20XX年上半年，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党建工作半年总结二篇</w:t>
      </w:r>
    </w:p>
    <w:p>
      <w:pPr>
        <w:ind w:left="0" w:right="0" w:firstLine="560"/>
        <w:spacing w:before="450" w:after="450" w:line="312" w:lineRule="auto"/>
      </w:pPr>
      <w:r>
        <w:rPr>
          <w:rFonts w:ascii="宋体" w:hAnsi="宋体" w:eastAsia="宋体" w:cs="宋体"/>
          <w:color w:val="000"/>
          <w:sz w:val="28"/>
          <w:szCs w:val="28"/>
        </w:rPr>
        <w:t xml:space="preserve">　　20XX年，县财政局在县委政府的正确领导下，坚持“围绕党建抓经济，抓好经济促发展，抓好发展惠民生”的工作思路，以开展党的群众路线教育实践活动为抓手，认真践行“三严三实”，切实加强党员队伍和党的执政能力建设，深入推进财政改革，着力壮大县级财力，为建设幸福美丽新思南提供了强大的经费保障。现将今年上半年工作开展情况小总结如下：</w:t>
      </w:r>
    </w:p>
    <w:p>
      <w:pPr>
        <w:ind w:left="0" w:right="0" w:firstLine="560"/>
        <w:spacing w:before="450" w:after="450" w:line="312" w:lineRule="auto"/>
      </w:pPr>
      <w:r>
        <w:rPr>
          <w:rFonts w:ascii="宋体" w:hAnsi="宋体" w:eastAsia="宋体" w:cs="宋体"/>
          <w:color w:val="000"/>
          <w:sz w:val="28"/>
          <w:szCs w:val="28"/>
        </w:rPr>
        <w:t xml:space="preserve">&gt;　　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　　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&gt;　　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　　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　　在开展整改落实回头看“我·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　　5月28日组织局机关、事业单位中层以上党员领导干部、分局局长参加全省财政系统学习吴波同志先进事迹报告会，6月9日组织支部党员参加由县委常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&gt;　　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XX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&gt;　　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　　我局在党建帮扶上用真心、动真情、顺民意、暖民心，成立了“干群连心·同步小康”驻村工作队，局主要领导亲自任组长，认真开展驻村帮扶，帮助建强基层组织，深入推进精准扶贫，参与所驻村发展新产业、建设新农村。20XX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　　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XX年全县总财力达317721万元，比十一五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XX年规范津补贴资金按时兑现。民生项目建设促进了农村生产生活条件进一步改善，一事一议财政奖补项目上级补助资金同比增幅达68%。20XX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　　党建工作半年总结三篇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提供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积极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内容，记好学习笔记，并撰写学习心得体会;二是抓好调查研究。</w:t>
      </w:r>
    </w:p>
    <w:p>
      <w:pPr>
        <w:ind w:left="0" w:right="0" w:firstLine="560"/>
        <w:spacing w:before="450" w:after="450" w:line="312" w:lineRule="auto"/>
      </w:pPr>
      <w:r>
        <w:rPr>
          <w:rFonts w:ascii="宋体" w:hAnsi="宋体" w:eastAsia="宋体" w:cs="宋体"/>
          <w:color w:val="000"/>
          <w:sz w:val="28"/>
          <w:szCs w:val="28"/>
        </w:rPr>
        <w:t xml:space="preserve">　　我局班子成员带头深入基层，深入群众，深入灾后重建镇、村，通过召开座谈会，发放征求意见表，走访老同志，老党员，服务对象等方式，认真开展调研，形成调研报告6篇;三是抓好工作落实。围绕市委、市政府中心工作和我局工作实际，制定了年度工作计划，明确规定了工作任务和责任要求，坚持用科学发展观指导实践，开展工作，结合活动开展认真做好联系镇村工作，调剂出部分办公桌椅送到桂花镇利济村，以支持该村的村级活动室建设;四是抓好分析检查。按照市委的安排部署，我局通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建议;利用班子季评，民主生活会，和中心组学习时机，扎实开展领导班子“四好”活动，紧紧围绕灾后重建、城乡统筹、扩大内需、试验区建设等工作，不断提高领导班子科学执政、民主执政、依法行政的能力和水平。</w:t>
      </w:r>
    </w:p>
    <w:p>
      <w:pPr>
        <w:ind w:left="0" w:right="0" w:firstLine="560"/>
        <w:spacing w:before="450" w:after="450" w:line="312" w:lineRule="auto"/>
      </w:pPr>
      <w:r>
        <w:rPr>
          <w:rFonts w:ascii="宋体" w:hAnsi="宋体" w:eastAsia="宋体" w:cs="宋体"/>
          <w:color w:val="000"/>
          <w:sz w:val="28"/>
          <w:szCs w:val="28"/>
        </w:rPr>
        <w:t xml:space="preserve">　　(二)讲实干、建功业，保持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创建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四)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积极分子参加，激励全体党员和入党积极分子学先进、赶先进、超先进。在党员发展中，我们严格坚持发展党员工作的“十六字”方针和有效地落实了发展党员工作制度，现有1名入党积极分子已列为今年发展对象。</w:t>
      </w:r>
    </w:p>
    <w:p>
      <w:pPr>
        <w:ind w:left="0" w:right="0" w:firstLine="560"/>
        <w:spacing w:before="450" w:after="450" w:line="312" w:lineRule="auto"/>
      </w:pPr>
      <w:r>
        <w:rPr>
          <w:rFonts w:ascii="宋体" w:hAnsi="宋体" w:eastAsia="宋体" w:cs="宋体"/>
          <w:color w:val="000"/>
          <w:sz w:val="28"/>
          <w:szCs w:val="28"/>
        </w:rPr>
        <w:t xml:space="preserve">　　(五)大力推进基层党内民主建设。坚持把保障党员权利贯穿到党内民主建设各个环节，坚持党务公开，完善党组织内部议事规则、选举制度和党内监督制度，激发了党组织和党员推动科学发展、促进灾后重建、社会和谐的积极性和创造性。</w:t>
      </w:r>
    </w:p>
    <w:p>
      <w:pPr>
        <w:ind w:left="0" w:right="0" w:firstLine="560"/>
        <w:spacing w:before="450" w:after="450" w:line="312" w:lineRule="auto"/>
      </w:pPr>
      <w:r>
        <w:rPr>
          <w:rFonts w:ascii="宋体" w:hAnsi="宋体" w:eastAsia="宋体" w:cs="宋体"/>
          <w:color w:val="000"/>
          <w:sz w:val="28"/>
          <w:szCs w:val="28"/>
        </w:rPr>
        <w:t xml:space="preserve">&gt;　　三、狠抓党风廉政建设，努力形成为民、务实、清廉的作风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责任制，认真履行第一责任人的职责，恪尽职守，敢抓敢干，从我做起，从小事做起，从思想上牢固筑起一道反腐倡廉的“堤坝”，提高反腐拒变的意识和能力;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情况外，由领导班子以局党组会议形式集体讨论决定，从不以传阅会签或个别征求意见等方式代替集体决策。</w:t>
      </w:r>
    </w:p>
    <w:p>
      <w:pPr>
        <w:ind w:left="0" w:right="0" w:firstLine="560"/>
        <w:spacing w:before="450" w:after="450" w:line="312" w:lineRule="auto"/>
      </w:pPr>
      <w:r>
        <w:rPr>
          <w:rFonts w:ascii="宋体" w:hAnsi="宋体" w:eastAsia="宋体" w:cs="宋体"/>
          <w:color w:val="000"/>
          <w:sz w:val="28"/>
          <w:szCs w:val="28"/>
        </w:rPr>
        <w:t xml:space="preserve">　　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四、推进机关行政效能建设，改进机关作风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责任分工，并按照年初制定的实施意见，认真抓好机关行政效能建设的各项工作。一是建立健全各项规章制度，通过反复修定，完善了机关事务管理局岗位职责，做到靠用制度管人、管事。二是加强政务公开力度，通过加强管理局网站建设，并通过政府信息公开网将我局的职位职责、办事流程、工作动态等进行及时公开。三是强化首问责任制，我局设立了首问责任室和首问责任岗，进一步贯彻落实首问责任制，主动接受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w:t>
      </w:r>
    </w:p>
    <w:p>
      <w:pPr>
        <w:ind w:left="0" w:right="0" w:firstLine="560"/>
        <w:spacing w:before="450" w:after="450" w:line="312" w:lineRule="auto"/>
      </w:pPr>
      <w:r>
        <w:rPr>
          <w:rFonts w:ascii="宋体" w:hAnsi="宋体" w:eastAsia="宋体" w:cs="宋体"/>
          <w:color w:val="000"/>
          <w:sz w:val="28"/>
          <w:szCs w:val="28"/>
        </w:rPr>
        <w:t xml:space="preserve">　　给他们送去慰问金和米、面、油等物资;为了帮助桂花镇三圣村搞好灾后重建工作，局党支部还落实一名机关干部到村上挂职任村支部副书记，作为帮扶工作的联络员，要求每月不少于两次深入到户了解困难群众家庭情况;局长、党组书记唐奎同志与退伍老志愿军人龙少庆结成帮扶对子后，多次到他家中“拉家常”了解情况，做深入细致的思想工作，帮助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情况，确保捐助资金发挥应有的效益;局班子成员分别多次到自已联系村了解调查村级情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一定成效，得到了相关部门的充分肯定，但还存在有不足，下半年，机关事务管理局党支部将继续深入学习实践科学发展观，认真做好第三阶段的整改落实工作，继续解放思想，转变作风，创新方法，突出重点，围绕中心，服务大局，努力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内容，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2024-11-22T03:11:45+08:00</dcterms:created>
  <dcterms:modified xsi:type="dcterms:W3CDTF">2024-11-22T03:11:45+08:00</dcterms:modified>
</cp:coreProperties>
</file>

<file path=docProps/custom.xml><?xml version="1.0" encoding="utf-8"?>
<Properties xmlns="http://schemas.openxmlformats.org/officeDocument/2006/custom-properties" xmlns:vt="http://schemas.openxmlformats.org/officeDocument/2006/docPropsVTypes"/>
</file>