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上半年工作汇报,区住建局2024年上半年工作总结和下本年工作打算</w:t>
      </w:r>
      <w:bookmarkEnd w:id="1"/>
    </w:p>
    <w:p>
      <w:pPr>
        <w:jc w:val="center"/>
        <w:spacing w:before="0" w:after="450"/>
      </w:pPr>
      <w:r>
        <w:rPr>
          <w:rFonts w:ascii="Arial" w:hAnsi="Arial" w:eastAsia="Arial" w:cs="Arial"/>
          <w:color w:val="999999"/>
          <w:sz w:val="20"/>
          <w:szCs w:val="20"/>
        </w:rPr>
        <w:t xml:space="preserve">来源：网络  作者：风月无边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2024年，区住建局紧紧围绕全区中心工作和区委、区政府重点工作部署，以问题为导向，科学谋划发展路径，以项目建设为抓手，高标准建设大美公园城市，不断提升城市综合承载能力，狠抓住建行业监管，推动我区房地产市场健康稳定发展，努力营造国际一流营...</w:t>
      </w:r>
    </w:p>
    <w:p>
      <w:pPr>
        <w:ind w:left="0" w:right="0" w:firstLine="560"/>
        <w:spacing w:before="450" w:after="450" w:line="312" w:lineRule="auto"/>
      </w:pPr>
      <w:r>
        <w:rPr>
          <w:rFonts w:ascii="宋体" w:hAnsi="宋体" w:eastAsia="宋体" w:cs="宋体"/>
          <w:color w:val="000"/>
          <w:sz w:val="28"/>
          <w:szCs w:val="28"/>
        </w:rPr>
        <w:t xml:space="preserve">　　2024年，区住建局紧紧围绕全区中心工作和区委、区政府重点工作部署，以问题为导向，科学谋划发展路径，以项目建设为抓手，高标准建设大美公园城市，不断提升城市综合承载能力，狠抓住建行业监管，推动我区房地产市场健康稳定发展，努力营造国际一流营商环境。</w:t>
      </w:r>
    </w:p>
    <w:p>
      <w:pPr>
        <w:ind w:left="0" w:right="0" w:firstLine="560"/>
        <w:spacing w:before="450" w:after="450" w:line="312" w:lineRule="auto"/>
      </w:pPr>
      <w:r>
        <w:rPr>
          <w:rFonts w:ascii="宋体" w:hAnsi="宋体" w:eastAsia="宋体" w:cs="宋体"/>
          <w:color w:val="000"/>
          <w:sz w:val="28"/>
          <w:szCs w:val="28"/>
        </w:rPr>
        <w:t xml:space="preserve">　　&gt;一、2024年以来工作总结</w:t>
      </w:r>
    </w:p>
    <w:p>
      <w:pPr>
        <w:ind w:left="0" w:right="0" w:firstLine="560"/>
        <w:spacing w:before="450" w:after="450" w:line="312" w:lineRule="auto"/>
      </w:pPr>
      <w:r>
        <w:rPr>
          <w:rFonts w:ascii="宋体" w:hAnsi="宋体" w:eastAsia="宋体" w:cs="宋体"/>
          <w:color w:val="000"/>
          <w:sz w:val="28"/>
          <w:szCs w:val="28"/>
        </w:rPr>
        <w:t xml:space="preserve">&gt;　　(一)以旧城改造为抓手，撬动城市有机更新</w:t>
      </w:r>
    </w:p>
    <w:p>
      <w:pPr>
        <w:ind w:left="0" w:right="0" w:firstLine="560"/>
        <w:spacing w:before="450" w:after="450" w:line="312" w:lineRule="auto"/>
      </w:pPr>
      <w:r>
        <w:rPr>
          <w:rFonts w:ascii="宋体" w:hAnsi="宋体" w:eastAsia="宋体" w:cs="宋体"/>
          <w:color w:val="000"/>
          <w:sz w:val="28"/>
          <w:szCs w:val="28"/>
        </w:rPr>
        <w:t xml:space="preserve">　　&gt;1.积极推动棚户区改造。统筹推进已启动实施的多批次棚改项目，抓紧启动后续棚改项目。一是着力加快我区启动实施的一、二批棚户区改造项目资金兑付、房屋腾退拆除、权证注销等收尾工作;二是加快推进新启动实施的老工业基地第三批棚改项目资金兑付、房屋腾退工作;三是按照2024年5月16日全区棚改和城中村工作专题会议要求，完成了拟启动点位的调查摸底、意愿征询等前期工作。</w:t>
      </w:r>
    </w:p>
    <w:p>
      <w:pPr>
        <w:ind w:left="0" w:right="0" w:firstLine="560"/>
        <w:spacing w:before="450" w:after="450" w:line="312" w:lineRule="auto"/>
      </w:pPr>
      <w:r>
        <w:rPr>
          <w:rFonts w:ascii="宋体" w:hAnsi="宋体" w:eastAsia="宋体" w:cs="宋体"/>
          <w:color w:val="000"/>
          <w:sz w:val="28"/>
          <w:szCs w:val="28"/>
        </w:rPr>
        <w:t xml:space="preserve">　&gt;　2.抓好城中村改造。截止目前，全区共实施5个城中村改造项目，其中铁路港毗邻区城中村改造项目3个改造地块与XX银行签订了授信协议(共8个地块)，其余4个项目已全面取得银行授信，各项目乡镇正加快实施拆迁工作和用款进度。</w:t>
      </w:r>
    </w:p>
    <w:p>
      <w:pPr>
        <w:ind w:left="0" w:right="0" w:firstLine="560"/>
        <w:spacing w:before="450" w:after="450" w:line="312" w:lineRule="auto"/>
      </w:pPr>
      <w:r>
        <w:rPr>
          <w:rFonts w:ascii="宋体" w:hAnsi="宋体" w:eastAsia="宋体" w:cs="宋体"/>
          <w:color w:val="000"/>
          <w:sz w:val="28"/>
          <w:szCs w:val="28"/>
        </w:rPr>
        <w:t xml:space="preserve">　　&gt;(二)以项目建设为支撑，增强城市综合承载力</w:t>
      </w:r>
    </w:p>
    <w:p>
      <w:pPr>
        <w:ind w:left="0" w:right="0" w:firstLine="560"/>
        <w:spacing w:before="450" w:after="450" w:line="312" w:lineRule="auto"/>
      </w:pPr>
      <w:r>
        <w:rPr>
          <w:rFonts w:ascii="宋体" w:hAnsi="宋体" w:eastAsia="宋体" w:cs="宋体"/>
          <w:color w:val="000"/>
          <w:sz w:val="28"/>
          <w:szCs w:val="28"/>
        </w:rPr>
        <w:t xml:space="preserve">&gt;　　1.强化基础设施建设。一是大力推进路网建设。国际铁路港片区完成羊叉河畔安置小区配套道路正在加快推进;凤凰新城片区凤凰东三路、凤凰大道三段东段已完工通车，栖凤大道东段、凤凰西三路北延线等20条道路正在加快建设;智慧产业城片区青江南路已竣工通车，政府南路等5条道路正在加快建设。二是大力推进场镇基础设施建设。弥牟民族商贸西街改造工作正在加快推进，弥牟镇等8个乡镇的场镇雨污水管网建设方案已编制完成。三是牵头全区4条“断头路”建设工作。凤凰大道三段东段已建成通车，敬业路东段等2条道路正按计划加快施工，凤凰馨苑北侧断头路正在进行财评、招标等前期工作。</w:t>
      </w:r>
    </w:p>
    <w:p>
      <w:pPr>
        <w:ind w:left="0" w:right="0" w:firstLine="560"/>
        <w:spacing w:before="450" w:after="450" w:line="312" w:lineRule="auto"/>
      </w:pPr>
      <w:r>
        <w:rPr>
          <w:rFonts w:ascii="宋体" w:hAnsi="宋体" w:eastAsia="宋体" w:cs="宋体"/>
          <w:color w:val="000"/>
          <w:sz w:val="28"/>
          <w:szCs w:val="28"/>
        </w:rPr>
        <w:t xml:space="preserve">　　&gt;2.统筹公共服务设施建设。2024年计划实施公共服务设施项目50个(含128处公服设施)，目前5个项目(公服设施5处)已完工，29个项目(公服设施71处)正在加快建设。推进凤凰西五路社区综合体、大弯中学初中部、凤祥小学3个公服项目全面接入智慧工地云平台，实现对中小学、幼儿园和独立占地社区综合体项目精细化施工管理。</w:t>
      </w:r>
    </w:p>
    <w:p>
      <w:pPr>
        <w:ind w:left="0" w:right="0" w:firstLine="560"/>
        <w:spacing w:before="450" w:after="450" w:line="312" w:lineRule="auto"/>
      </w:pPr>
      <w:r>
        <w:rPr>
          <w:rFonts w:ascii="宋体" w:hAnsi="宋体" w:eastAsia="宋体" w:cs="宋体"/>
          <w:color w:val="000"/>
          <w:sz w:val="28"/>
          <w:szCs w:val="28"/>
        </w:rPr>
        <w:t xml:space="preserve">　&gt;　3.聚焦凤凰新城建设。一是初步完成《凤凰新城城市发展问题分析及对策建议》，目前正在加紧修改调整;二是统筹抓好凤凰新城项目建设，2024年凤凰新城范围内在建及拟建项目共91个;三是加强督促各项目牵头单位抓好项目进度，形成问题台账及清单，定期跟进问题推进情况，形成良好的项目统筹推进机制。</w:t>
      </w:r>
    </w:p>
    <w:p>
      <w:pPr>
        <w:ind w:left="0" w:right="0" w:firstLine="560"/>
        <w:spacing w:before="450" w:after="450" w:line="312" w:lineRule="auto"/>
      </w:pPr>
      <w:r>
        <w:rPr>
          <w:rFonts w:ascii="宋体" w:hAnsi="宋体" w:eastAsia="宋体" w:cs="宋体"/>
          <w:color w:val="000"/>
          <w:sz w:val="28"/>
          <w:szCs w:val="28"/>
        </w:rPr>
        <w:t xml:space="preserve">　　&gt;(三)以高质量发展为路径，着力构建大美公园城市</w:t>
      </w:r>
    </w:p>
    <w:p>
      <w:pPr>
        <w:ind w:left="0" w:right="0" w:firstLine="560"/>
        <w:spacing w:before="450" w:after="450" w:line="312" w:lineRule="auto"/>
      </w:pPr>
      <w:r>
        <w:rPr>
          <w:rFonts w:ascii="宋体" w:hAnsi="宋体" w:eastAsia="宋体" w:cs="宋体"/>
          <w:color w:val="000"/>
          <w:sz w:val="28"/>
          <w:szCs w:val="28"/>
        </w:rPr>
        <w:t xml:space="preserve">&gt;　　1.积极做好公园城市示范区拉练。按照4月29日刘勇常务副区长、周健副区长专题会要求，拟初步选定长流河湿地公园项目作为我区公园城市示范点位，目前长流河下游500米建筑立面改造方案已完成，长流河南北侧景观正加快施工，我局正在积极准备拉练点位材料、收集展板所需基础资料。</w:t>
      </w:r>
    </w:p>
    <w:p>
      <w:pPr>
        <w:ind w:left="0" w:right="0" w:firstLine="560"/>
        <w:spacing w:before="450" w:after="450" w:line="312" w:lineRule="auto"/>
      </w:pPr>
      <w:r>
        <w:rPr>
          <w:rFonts w:ascii="宋体" w:hAnsi="宋体" w:eastAsia="宋体" w:cs="宋体"/>
          <w:color w:val="000"/>
          <w:sz w:val="28"/>
          <w:szCs w:val="28"/>
        </w:rPr>
        <w:t xml:space="preserve">　&gt;　2.加快构筑天府绿道体系。2024年计划建成绿道72公里(市级任务55公里)。目前福洪杏福绿道、蓉欧之心滨河绿道等共8个项目已完工，建成绿道25.7公里;长流河核心区绿道示范段、桤木河改道暨滨河绿道等23个项目正加快建设;毗河绿道已完成策划包装方案，正在深化调整。结合我区乡村振兴战略若干配套政策措施，激励乡镇、社区、农业企业依托田园综合体、乡村旅游、林盘整治、农业产业等项目同步建设乡村绿道，对符合条件的乡村绿道项目将给予奖补，同时实地做好乡村绿道建设指导工作。</w:t>
      </w:r>
    </w:p>
    <w:p>
      <w:pPr>
        <w:ind w:left="0" w:right="0" w:firstLine="560"/>
        <w:spacing w:before="450" w:after="450" w:line="312" w:lineRule="auto"/>
      </w:pPr>
      <w:r>
        <w:rPr>
          <w:rFonts w:ascii="宋体" w:hAnsi="宋体" w:eastAsia="宋体" w:cs="宋体"/>
          <w:color w:val="000"/>
          <w:sz w:val="28"/>
          <w:szCs w:val="28"/>
        </w:rPr>
        <w:t xml:space="preserve">　　&gt;3. 落实“百个公园”示范工程。一是做好统筹建设。认真做好公园方案把关，主动联系区欧管委、城厢镇会商项目方案编制等相关工作，明确方案深化目的要求，确保示范性公园高品质建设;二是抓好局部提升。结合市目标任务，初步选定长流河北岸化工桥侧地块作为芙蓉花景特色点位开展景观提升打造，现正加快方案设计深化，确保10月完工参加市级评选。三是加强宣传氛围营造。积极对接区新闻中心、区网信办等相关部门，做好“百个公园”示范工程宣传工作，目前正在推进长流河工业遗址公园市级宣传推送。</w:t>
      </w:r>
    </w:p>
    <w:p>
      <w:pPr>
        <w:ind w:left="0" w:right="0" w:firstLine="560"/>
        <w:spacing w:before="450" w:after="450" w:line="312" w:lineRule="auto"/>
      </w:pPr>
      <w:r>
        <w:rPr>
          <w:rFonts w:ascii="宋体" w:hAnsi="宋体" w:eastAsia="宋体" w:cs="宋体"/>
          <w:color w:val="000"/>
          <w:sz w:val="28"/>
          <w:szCs w:val="28"/>
        </w:rPr>
        <w:t xml:space="preserve">　&gt;　4. 聚焦公园城市示范街区创建。推进实施铁路港南片区、华逸片区2个公园城市示范街区建设项目，多次与港管委沟通项目建设要求、技术标准等，督促业主单位倒排进度、抓紧完成立项等前期工作，目前正对设计方案进行深化完善。</w:t>
      </w:r>
    </w:p>
    <w:p>
      <w:pPr>
        <w:ind w:left="0" w:right="0" w:firstLine="560"/>
        <w:spacing w:before="450" w:after="450" w:line="312" w:lineRule="auto"/>
      </w:pPr>
      <w:r>
        <w:rPr>
          <w:rFonts w:ascii="宋体" w:hAnsi="宋体" w:eastAsia="宋体" w:cs="宋体"/>
          <w:color w:val="000"/>
          <w:sz w:val="28"/>
          <w:szCs w:val="28"/>
        </w:rPr>
        <w:t xml:space="preserve">　&gt;　(四)深化房地产市场调控，推动房地产业高质量发展</w:t>
      </w:r>
    </w:p>
    <w:p>
      <w:pPr>
        <w:ind w:left="0" w:right="0" w:firstLine="560"/>
        <w:spacing w:before="450" w:after="450" w:line="312" w:lineRule="auto"/>
      </w:pPr>
      <w:r>
        <w:rPr>
          <w:rFonts w:ascii="宋体" w:hAnsi="宋体" w:eastAsia="宋体" w:cs="宋体"/>
          <w:color w:val="000"/>
          <w:sz w:val="28"/>
          <w:szCs w:val="28"/>
        </w:rPr>
        <w:t xml:space="preserve">　　抓好房地产市场调控，做好城市品牌营销，强化城市品牌推广，组织召开2024年城市品牌暨土地资源推介会，吸引百余家知名房地产企业参会，持续跟踪投资意向，邀请企业来我区考察洽谈。积极联系房地产企业，提供近期拟上市土地资料，力邀参与我区土地拍卖。筹备近期“走出去”宣传活动，为全区在售楼盘提供近半年及近三个月商品住宅成交人群分布区域资料，征询“走出去”城市选取意见。加强与媒体及专业策划营销团队合作，吸引更多人置业XX江。</w:t>
      </w:r>
    </w:p>
    <w:p>
      <w:pPr>
        <w:ind w:left="0" w:right="0" w:firstLine="560"/>
        <w:spacing w:before="450" w:after="450" w:line="312" w:lineRule="auto"/>
      </w:pPr>
      <w:r>
        <w:rPr>
          <w:rFonts w:ascii="宋体" w:hAnsi="宋体" w:eastAsia="宋体" w:cs="宋体"/>
          <w:color w:val="000"/>
          <w:sz w:val="28"/>
          <w:szCs w:val="28"/>
        </w:rPr>
        <w:t xml:space="preserve">　　&gt;(五)聚焦住建行业管理，构建国际一流营商环境</w:t>
      </w:r>
    </w:p>
    <w:p>
      <w:pPr>
        <w:ind w:left="0" w:right="0" w:firstLine="560"/>
        <w:spacing w:before="450" w:after="450" w:line="312" w:lineRule="auto"/>
      </w:pPr>
      <w:r>
        <w:rPr>
          <w:rFonts w:ascii="宋体" w:hAnsi="宋体" w:eastAsia="宋体" w:cs="宋体"/>
          <w:color w:val="000"/>
          <w:sz w:val="28"/>
          <w:szCs w:val="28"/>
        </w:rPr>
        <w:t xml:space="preserve">&gt;　　1.强化房地产市场监管。一是加强异动监测预警，强化商品房销售行为、交易流程、电子公示系统监管，做好住房预售资金监督;二是加强房地产市场专项整治，切实开展监督检查工作，调处矛盾纠纷，依法查处违法违规行为并报送情况;三是规范房地产经纪机构，开展辖区内经纪机构门店和销售案场的专项检查和日常巡查，做好投诉、纠纷处置和违规查处。</w:t>
      </w:r>
    </w:p>
    <w:p>
      <w:pPr>
        <w:ind w:left="0" w:right="0" w:firstLine="560"/>
        <w:spacing w:before="450" w:after="450" w:line="312" w:lineRule="auto"/>
      </w:pPr>
      <w:r>
        <w:rPr>
          <w:rFonts w:ascii="宋体" w:hAnsi="宋体" w:eastAsia="宋体" w:cs="宋体"/>
          <w:color w:val="000"/>
          <w:sz w:val="28"/>
          <w:szCs w:val="28"/>
        </w:rPr>
        <w:t xml:space="preserve">　&gt;　2.狠抓建筑行业质量安全监管。一是抓好建筑项目工程质量。严格落实各方主体质量行为监督，重点加强建筑材料检测监督管理，落实成品房装饰装修工程监管。二是加强施工安全生产监管。严格落实企业安全生产主体责任，全面开展安全隐患排查治理，防范建筑施工生产安全事故发生。1-5月共开展质量监督检查294次，安全监督检查520次，发出《建设工程质量整改通知书》31份，下发安全文明施工《隐患整改通知书》110份，《停工整改通知书》10份，开展行政约谈76起，移交查处19起。</w:t>
      </w:r>
    </w:p>
    <w:p>
      <w:pPr>
        <w:ind w:left="0" w:right="0" w:firstLine="560"/>
        <w:spacing w:before="450" w:after="450" w:line="312" w:lineRule="auto"/>
      </w:pPr>
      <w:r>
        <w:rPr>
          <w:rFonts w:ascii="宋体" w:hAnsi="宋体" w:eastAsia="宋体" w:cs="宋体"/>
          <w:color w:val="000"/>
          <w:sz w:val="28"/>
          <w:szCs w:val="28"/>
        </w:rPr>
        <w:t xml:space="preserve">　　&gt;二、下一步工作计划</w:t>
      </w:r>
    </w:p>
    <w:p>
      <w:pPr>
        <w:ind w:left="0" w:right="0" w:firstLine="560"/>
        <w:spacing w:before="450" w:after="450" w:line="312" w:lineRule="auto"/>
      </w:pPr>
      <w:r>
        <w:rPr>
          <w:rFonts w:ascii="宋体" w:hAnsi="宋体" w:eastAsia="宋体" w:cs="宋体"/>
          <w:color w:val="000"/>
          <w:sz w:val="28"/>
          <w:szCs w:val="28"/>
        </w:rPr>
        <w:t xml:space="preserve">&gt;　　(一)积极推动城市有机更新</w:t>
      </w:r>
    </w:p>
    <w:p>
      <w:pPr>
        <w:ind w:left="0" w:right="0" w:firstLine="560"/>
        <w:spacing w:before="450" w:after="450" w:line="312" w:lineRule="auto"/>
      </w:pPr>
      <w:r>
        <w:rPr>
          <w:rFonts w:ascii="宋体" w:hAnsi="宋体" w:eastAsia="宋体" w:cs="宋体"/>
          <w:color w:val="000"/>
          <w:sz w:val="28"/>
          <w:szCs w:val="28"/>
        </w:rPr>
        <w:t xml:space="preserve">&gt;　　1.加快实施棚户区改造。一是继续加快推进我区启动实施的一批、二批棚户区改造项目资金兑付、房屋腾退拆除、权证注销等收尾工作;二是加快老工业基地第三批棚改项目的资金兑付、房屋腾退等工作;三是按要求加快启动实施智慧产业城后续棚户区改造项目。</w:t>
      </w:r>
    </w:p>
    <w:p>
      <w:pPr>
        <w:ind w:left="0" w:right="0" w:firstLine="560"/>
        <w:spacing w:before="450" w:after="450" w:line="312" w:lineRule="auto"/>
      </w:pPr>
      <w:r>
        <w:rPr>
          <w:rFonts w:ascii="宋体" w:hAnsi="宋体" w:eastAsia="宋体" w:cs="宋体"/>
          <w:color w:val="000"/>
          <w:sz w:val="28"/>
          <w:szCs w:val="28"/>
        </w:rPr>
        <w:t xml:space="preserve">　　&gt;2.加快实施城中村改造。加快2024年城中村项目的资金兑付和拆迁进度，确保智慧产业城范围内的3个城中村项目的拆迁补偿款、社保资金、安置房建设资金应付尽付。全面开展2024年的老城区、铁路港毗邻区城中村项目的拆迁工作和资金兑付工作，力争提前完成2024年目标任务。</w:t>
      </w:r>
    </w:p>
    <w:p>
      <w:pPr>
        <w:ind w:left="0" w:right="0" w:firstLine="560"/>
        <w:spacing w:before="450" w:after="450" w:line="312" w:lineRule="auto"/>
      </w:pPr>
      <w:r>
        <w:rPr>
          <w:rFonts w:ascii="宋体" w:hAnsi="宋体" w:eastAsia="宋体" w:cs="宋体"/>
          <w:color w:val="000"/>
          <w:sz w:val="28"/>
          <w:szCs w:val="28"/>
        </w:rPr>
        <w:t xml:space="preserve">　&gt;　(二)加快实施项目建设</w:t>
      </w:r>
    </w:p>
    <w:p>
      <w:pPr>
        <w:ind w:left="0" w:right="0" w:firstLine="560"/>
        <w:spacing w:before="450" w:after="450" w:line="312" w:lineRule="auto"/>
      </w:pPr>
      <w:r>
        <w:rPr>
          <w:rFonts w:ascii="宋体" w:hAnsi="宋体" w:eastAsia="宋体" w:cs="宋体"/>
          <w:color w:val="000"/>
          <w:sz w:val="28"/>
          <w:szCs w:val="28"/>
        </w:rPr>
        <w:t xml:space="preserve">&gt;　　1.加快基础设施建设。一是继续加快推进市政道路建设，按照上市地块拟出让时间要求形成上市地块周边道路路基。二是加快完成弥牟民族商贸西街建设。</w:t>
      </w:r>
    </w:p>
    <w:p>
      <w:pPr>
        <w:ind w:left="0" w:right="0" w:firstLine="560"/>
        <w:spacing w:before="450" w:after="450" w:line="312" w:lineRule="auto"/>
      </w:pPr>
      <w:r>
        <w:rPr>
          <w:rFonts w:ascii="宋体" w:hAnsi="宋体" w:eastAsia="宋体" w:cs="宋体"/>
          <w:color w:val="000"/>
          <w:sz w:val="28"/>
          <w:szCs w:val="28"/>
        </w:rPr>
        <w:t xml:space="preserve">　　&gt;2.力促公共服务设施建设。一是加大项目促建力度。推进公服项目按期开工、建成投用。二是推进项目工地智慧化。统筹推进中小学、幼儿园、社区综合体项目接入智慧云平台管理。三是专项规划提请政府审议。优化《XX江区十五分钟公共服务圈体系规划》，并提请区政府常务会审议。</w:t>
      </w:r>
    </w:p>
    <w:p>
      <w:pPr>
        <w:ind w:left="0" w:right="0" w:firstLine="560"/>
        <w:spacing w:before="450" w:after="450" w:line="312" w:lineRule="auto"/>
      </w:pPr>
      <w:r>
        <w:rPr>
          <w:rFonts w:ascii="宋体" w:hAnsi="宋体" w:eastAsia="宋体" w:cs="宋体"/>
          <w:color w:val="000"/>
          <w:sz w:val="28"/>
          <w:szCs w:val="28"/>
        </w:rPr>
        <w:t xml:space="preserve">　&gt;　3.扎实推进凤凰新城建设。一是完成凤凰新城城市发展策划编制，为凤凰新城开发建设提供科学合理的规划支撑。二是强化凤凰新城项目统筹工作，细化梳理城市道路建设、公共交通体系、公共配套设施建设、商业化项目及房地产市场发展等，以更全面、更细化、更到位的方式抓好项目促建。</w:t>
      </w:r>
    </w:p>
    <w:p>
      <w:pPr>
        <w:ind w:left="0" w:right="0" w:firstLine="560"/>
        <w:spacing w:before="450" w:after="450" w:line="312" w:lineRule="auto"/>
      </w:pPr>
      <w:r>
        <w:rPr>
          <w:rFonts w:ascii="宋体" w:hAnsi="宋体" w:eastAsia="宋体" w:cs="宋体"/>
          <w:color w:val="000"/>
          <w:sz w:val="28"/>
          <w:szCs w:val="28"/>
        </w:rPr>
        <w:t xml:space="preserve">　　&gt;(三)加快推动公园城市建设</w:t>
      </w:r>
    </w:p>
    <w:p>
      <w:pPr>
        <w:ind w:left="0" w:right="0" w:firstLine="560"/>
        <w:spacing w:before="450" w:after="450" w:line="312" w:lineRule="auto"/>
      </w:pPr>
      <w:r>
        <w:rPr>
          <w:rFonts w:ascii="宋体" w:hAnsi="宋体" w:eastAsia="宋体" w:cs="宋体"/>
          <w:color w:val="000"/>
          <w:sz w:val="28"/>
          <w:szCs w:val="28"/>
        </w:rPr>
        <w:t xml:space="preserve">&gt;　　1.继续做好公园城市拉练工作。加快打造长流河核心区南北两岸景观，协调落实长流河下游500米北岸川化宾馆用地，制定长流河下游500米建筑立面整治方案。</w:t>
      </w:r>
    </w:p>
    <w:p>
      <w:pPr>
        <w:ind w:left="0" w:right="0" w:firstLine="560"/>
        <w:spacing w:before="450" w:after="450" w:line="312" w:lineRule="auto"/>
      </w:pPr>
      <w:r>
        <w:rPr>
          <w:rFonts w:ascii="宋体" w:hAnsi="宋体" w:eastAsia="宋体" w:cs="宋体"/>
          <w:color w:val="000"/>
          <w:sz w:val="28"/>
          <w:szCs w:val="28"/>
        </w:rPr>
        <w:t xml:space="preserve">　　&gt;2.加快完善城市绿色体系。一是强化项目统筹力度，按照市委“坚持按照突出质量、不片面追求数量的绿道建设原则”，下达年度绿道建设目标，明确项目主体责任，着力推进绿道建设按期实现上半年形象进度;二是加快项目实施进度，推动港城大道等已开工绿道项目建设进度、成绵绿道开工建设，实现凤凰里·水街一期9月向市民开放;三是深化完善毗河绿道建设设计方案。四是继续推进长流河绿道建设，确保6月底完成2.1公里河道水工部分施工。</w:t>
      </w:r>
    </w:p>
    <w:p>
      <w:pPr>
        <w:ind w:left="0" w:right="0" w:firstLine="560"/>
        <w:spacing w:before="450" w:after="450" w:line="312" w:lineRule="auto"/>
      </w:pPr>
      <w:r>
        <w:rPr>
          <w:rFonts w:ascii="宋体" w:hAnsi="宋体" w:eastAsia="宋体" w:cs="宋体"/>
          <w:color w:val="000"/>
          <w:sz w:val="28"/>
          <w:szCs w:val="28"/>
        </w:rPr>
        <w:t xml:space="preserve">　　&gt;3. 抓好“百个公园”示范工程。加强与区欧管委、城厢镇的对接，指导2024年计划开工的东山公园、东湖公园深化初步设计方案，按时报送市公园城市局。</w:t>
      </w:r>
    </w:p>
    <w:p>
      <w:pPr>
        <w:ind w:left="0" w:right="0" w:firstLine="560"/>
        <w:spacing w:before="450" w:after="450" w:line="312" w:lineRule="auto"/>
      </w:pPr>
      <w:r>
        <w:rPr>
          <w:rFonts w:ascii="宋体" w:hAnsi="宋体" w:eastAsia="宋体" w:cs="宋体"/>
          <w:color w:val="000"/>
          <w:sz w:val="28"/>
          <w:szCs w:val="28"/>
        </w:rPr>
        <w:t xml:space="preserve">　&gt;　4. 抓好公园城市示范街区创建。督促港管委、现代物投公司按已报送计划，6月内完成“铁路港南片区”立项工作;与大弯街道、红阳街道进一步沟通，协调其按常务会议纪要文件精神抓紧开展立项工作。</w:t>
      </w:r>
    </w:p>
    <w:p>
      <w:pPr>
        <w:ind w:left="0" w:right="0" w:firstLine="560"/>
        <w:spacing w:before="450" w:after="450" w:line="312" w:lineRule="auto"/>
      </w:pPr>
      <w:r>
        <w:rPr>
          <w:rFonts w:ascii="宋体" w:hAnsi="宋体" w:eastAsia="宋体" w:cs="宋体"/>
          <w:color w:val="000"/>
          <w:sz w:val="28"/>
          <w:szCs w:val="28"/>
        </w:rPr>
        <w:t xml:space="preserve">　　&gt;(四)持续抓好房地产市场调控</w:t>
      </w:r>
    </w:p>
    <w:p>
      <w:pPr>
        <w:ind w:left="0" w:right="0" w:firstLine="560"/>
        <w:spacing w:before="450" w:after="450" w:line="312" w:lineRule="auto"/>
      </w:pPr>
      <w:r>
        <w:rPr>
          <w:rFonts w:ascii="宋体" w:hAnsi="宋体" w:eastAsia="宋体" w:cs="宋体"/>
          <w:color w:val="000"/>
          <w:sz w:val="28"/>
          <w:szCs w:val="28"/>
        </w:rPr>
        <w:t xml:space="preserve">&gt;　　1.深化房地产市场调控。紧跟国家宏观调控趋势，结合我区区情及发展计划，科学谋划中长期产业发展，做好房地产市场分析和供给保障。</w:t>
      </w:r>
    </w:p>
    <w:p>
      <w:pPr>
        <w:ind w:left="0" w:right="0" w:firstLine="560"/>
        <w:spacing w:before="450" w:after="450" w:line="312" w:lineRule="auto"/>
      </w:pPr>
      <w:r>
        <w:rPr>
          <w:rFonts w:ascii="宋体" w:hAnsi="宋体" w:eastAsia="宋体" w:cs="宋体"/>
          <w:color w:val="000"/>
          <w:sz w:val="28"/>
          <w:szCs w:val="28"/>
        </w:rPr>
        <w:t xml:space="preserve">　　&gt;2.做好城市品牌营销。强化城市品牌推广，组织召开2024年城市品牌暨土地资源推介会，吸引百余家知名房地产企业参会，持续跟踪投资意向，邀请企业来我区考察洽谈，深入推介区域优质地块。指导区房协以XX江樱花节为契机，于3月29日至4月7日开展了“宜居新XX财富XX江”2023XXXX市生态宜居节。组织开展“走出去”活动，深入青海、西藏宣传推广我区城市品牌。加强与媒体及专业策划营销团队合作，吸引更多人置业XX江。</w:t>
      </w:r>
    </w:p>
    <w:p>
      <w:pPr>
        <w:ind w:left="0" w:right="0" w:firstLine="560"/>
        <w:spacing w:before="450" w:after="450" w:line="312" w:lineRule="auto"/>
      </w:pPr>
      <w:r>
        <w:rPr>
          <w:rFonts w:ascii="宋体" w:hAnsi="宋体" w:eastAsia="宋体" w:cs="宋体"/>
          <w:color w:val="000"/>
          <w:sz w:val="28"/>
          <w:szCs w:val="28"/>
        </w:rPr>
        <w:t xml:space="preserve">　　&gt;(五)继续强化住建行业管理</w:t>
      </w:r>
    </w:p>
    <w:p>
      <w:pPr>
        <w:ind w:left="0" w:right="0" w:firstLine="560"/>
        <w:spacing w:before="450" w:after="450" w:line="312" w:lineRule="auto"/>
      </w:pPr>
      <w:r>
        <w:rPr>
          <w:rFonts w:ascii="宋体" w:hAnsi="宋体" w:eastAsia="宋体" w:cs="宋体"/>
          <w:color w:val="000"/>
          <w:sz w:val="28"/>
          <w:szCs w:val="28"/>
        </w:rPr>
        <w:t xml:space="preserve">&gt;　　1.做好房地产市场监管。一是继续做好因装修引发的矛盾纠纷，督促企业落实主体责任，主动与业主搭建沟通平台，完善相关资料，化解矛盾纠纷。二是强化房地产市场异动监测工作，会同相关科室对同一身份备案多套房源的房地产开发企业进行约谈。三是继续开展商品房预售资金专项检查工作。四是定期召集区级相关部门和乡镇(街道)召开全区房地产领域涉稳工作联席会。</w:t>
      </w:r>
    </w:p>
    <w:p>
      <w:pPr>
        <w:ind w:left="0" w:right="0" w:firstLine="560"/>
        <w:spacing w:before="450" w:after="450" w:line="312" w:lineRule="auto"/>
      </w:pPr>
      <w:r>
        <w:rPr>
          <w:rFonts w:ascii="宋体" w:hAnsi="宋体" w:eastAsia="宋体" w:cs="宋体"/>
          <w:color w:val="000"/>
          <w:sz w:val="28"/>
          <w:szCs w:val="28"/>
        </w:rPr>
        <w:t xml:space="preserve">　　&gt;2.抓好建筑行业质量安全监管。一是持续抓好建筑工地质量监管。规范监督人员的管理行为、工程质量责任主体的质量行为、检测机构的质量行为，提高监督执法标准化工作效率;购买第三方服务，加强工程实体质量的检测抽查;探索推行住宅工程质量潜在缺陷保险在安置、公租房等政府投资项目的试行，为安置房项目的质量问题快速维修找到新出路，减少质量投诉和群体性事件的发生。二是持续抓好建筑工地安全监管。树立“隐患即是事故”理念，深入开展安全隐患大排查大整治，增配技术力量，继续强化危险性较大的分部分项工程的监督抽测管理，统一监管尺度，规范施工现场信用信息评价。</w:t>
      </w:r>
    </w:p>
    <w:p>
      <w:pPr>
        <w:ind w:left="0" w:right="0" w:firstLine="560"/>
        <w:spacing w:before="450" w:after="450" w:line="312" w:lineRule="auto"/>
      </w:pPr>
      <w:r>
        <w:rPr>
          <w:rFonts w:ascii="宋体" w:hAnsi="宋体" w:eastAsia="宋体" w:cs="宋体"/>
          <w:color w:val="000"/>
          <w:sz w:val="28"/>
          <w:szCs w:val="28"/>
        </w:rPr>
        <w:t xml:space="preserve">　&gt;　3.深化工地文明标化管理。一是坚持问题导向，强抓施工扬尘精准防控。二是加快推进智慧工地建设任务，建立全市建筑工地远程视频监控系统。三是完善扬尘污染投诉举报机制，加大社会监督力度。四是确保管控成效，力争全市文明施工管理排名靠前。</w:t>
      </w:r>
    </w:p>
    <w:p>
      <w:pPr>
        <w:ind w:left="0" w:right="0" w:firstLine="560"/>
        <w:spacing w:before="450" w:after="450" w:line="312" w:lineRule="auto"/>
      </w:pPr>
      <w:r>
        <w:rPr>
          <w:rFonts w:ascii="宋体" w:hAnsi="宋体" w:eastAsia="宋体" w:cs="宋体"/>
          <w:color w:val="000"/>
          <w:sz w:val="28"/>
          <w:szCs w:val="28"/>
        </w:rPr>
        <w:t xml:space="preserve">　　&gt;4.持续推进清欠维稳工作。一是做好省、市级民工工资支付达标管理。会同区人社局进一步加强农民工工资支付的拉网式排查。二是强化目标管理。督促和检查区级相关职能部门、乡镇(街道)、园区管委会与国有平台公司落实属地(属管)情况，确保拖欠纠纷问题解决在事发地与属地范围，并按处置难度限时结案。三是加大巡查力度。利用联合体担保资源，保证每周至少对5个在建工地开展农民工工资专项检查。四是对农民工综合服务平台上预警的项目按要求约谈、整改和征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2025-04-03T09:32:37+08:00</dcterms:created>
  <dcterms:modified xsi:type="dcterms:W3CDTF">2025-04-03T09:32:37+08:00</dcterms:modified>
</cp:coreProperties>
</file>

<file path=docProps/custom.xml><?xml version="1.0" encoding="utf-8"?>
<Properties xmlns="http://schemas.openxmlformats.org/officeDocument/2006/custom-properties" xmlns:vt="http://schemas.openxmlformats.org/officeDocument/2006/docPropsVTypes"/>
</file>