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2024年上半年全面从严治党工作总结3篇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今天为大家精心准备了2024年上半年全面从严治党工作总结，希望对大家有所帮助!上半年全面从严治党工作总结1　　今年上半年，县工信局党委坚持以*...</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全面从严治党是党的十八大以来党中央作出的重大战略部署，是“四个全面”战略布局的重要组成部分。今天为大家精心准备了2024年上半年全面从严治党工作总结，希望对大家有所帮助!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上半年全面从严治党工作总结1</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关于“不忘初心、牢记使命”重要论述选编》、《***谈治国理政》第三卷、***总书记视察xx和赣州的重要讲话精神、***总书记关于统筹推进疫情防控和经济社会发展的重要论述，认真学习党章党规党纪及《党委（党组）落实全面从严治党主体责任规定》，跟进学习***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2024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新时代中国特色社会主义思想学习纲要》《***谈治国理政》第三卷和***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新时代中国特色社会主义思想为指导，深入贯彻党的十九大和十九届二中、三中、四中全会精神，认真贯彻落实***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败工作，以全面从严治党为统领，为实现“主攻工业、三年再翻番”目标任务，决战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上半年全面从严治党工作总结2</w:t>
      </w:r>
    </w:p>
    <w:p>
      <w:pPr>
        <w:ind w:left="0" w:right="0" w:firstLine="560"/>
        <w:spacing w:before="450" w:after="450" w:line="312" w:lineRule="auto"/>
      </w:pPr>
      <w:r>
        <w:rPr>
          <w:rFonts w:ascii="宋体" w:hAnsi="宋体" w:eastAsia="宋体" w:cs="宋体"/>
          <w:color w:val="000"/>
          <w:sz w:val="28"/>
          <w:szCs w:val="28"/>
        </w:rPr>
        <w:t xml:space="preserve">　　20_年上半年，在市委的坚强领导下，XX县委深入学习贯彻***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&gt;一、坚持党要管党、全面从严治党，切实发挥领导核心作用。</w:t>
      </w:r>
    </w:p>
    <w:p>
      <w:pPr>
        <w:ind w:left="0" w:right="0" w:firstLine="560"/>
        <w:spacing w:before="450" w:after="450" w:line="312" w:lineRule="auto"/>
      </w:pPr>
      <w:r>
        <w:rPr>
          <w:rFonts w:ascii="宋体" w:hAnsi="宋体" w:eastAsia="宋体" w:cs="宋体"/>
          <w:color w:val="000"/>
          <w:sz w:val="28"/>
          <w:szCs w:val="28"/>
        </w:rPr>
        <w:t xml:space="preserve">　　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&gt;二、坚持把政治建设摆在首位，坚决维护党中央权威和集中统一领导。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&gt;三、坚持把思想建设作为基础性建设，强化理论武装。</w:t>
      </w:r>
    </w:p>
    <w:p>
      <w:pPr>
        <w:ind w:left="0" w:right="0" w:firstLine="560"/>
        <w:spacing w:before="450" w:after="450" w:line="312" w:lineRule="auto"/>
      </w:pPr>
      <w:r>
        <w:rPr>
          <w:rFonts w:ascii="宋体" w:hAnsi="宋体" w:eastAsia="宋体" w:cs="宋体"/>
          <w:color w:val="000"/>
          <w:sz w:val="28"/>
          <w:szCs w:val="28"/>
        </w:rPr>
        <w:t xml:space="preserve">　　县委坚持深入学习宣传贯彻***新时代中国特色社会主义思想和党的十九大精神，着力在学懂弄通做实上下功夫，不断提升解决实际问题的能力。一是加强平台建设。坚持县委理论中心组学习制度，围绕《***新时代中国特色社会主义思想三十讲》、***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&gt;四、坚持树立正确选人用人导向，匡正选人用人风气。</w:t>
      </w:r>
    </w:p>
    <w:p>
      <w:pPr>
        <w:ind w:left="0" w:right="0" w:firstLine="560"/>
        <w:spacing w:before="450" w:after="450" w:line="312" w:lineRule="auto"/>
      </w:pPr>
      <w:r>
        <w:rPr>
          <w:rFonts w:ascii="宋体" w:hAnsi="宋体" w:eastAsia="宋体" w:cs="宋体"/>
          <w:color w:val="000"/>
          <w:sz w:val="28"/>
          <w:szCs w:val="28"/>
        </w:rPr>
        <w:t xml:space="preserve">　　县委认真贯彻***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&gt;五、坚持正风肃纪常态化，密切党同人民群众的血肉联系。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县委深入贯彻***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&gt;六、坚持深化标本兼治，坚决夺取反腐败斗争压倒性胜利。</w:t>
      </w:r>
    </w:p>
    <w:p>
      <w:pPr>
        <w:ind w:left="0" w:right="0" w:firstLine="560"/>
        <w:spacing w:before="450" w:after="450" w:line="312" w:lineRule="auto"/>
      </w:pPr>
      <w:r>
        <w:rPr>
          <w:rFonts w:ascii="宋体" w:hAnsi="宋体" w:eastAsia="宋体" w:cs="宋体"/>
          <w:color w:val="000"/>
          <w:sz w:val="28"/>
          <w:szCs w:val="28"/>
        </w:rPr>
        <w:t xml:space="preserve">　　县委全力支持纪检监察机关开展各项工作，坚持重遏制、强高压、长震慑，深化标本兼治，营造了风清气正的政治生态。一是推进政治巡察工作。充分发挥巡察利剑作用，先后制定了《2024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上半年全面从严治党工作总结3</w:t>
      </w:r>
    </w:p>
    <w:p>
      <w:pPr>
        <w:ind w:left="0" w:right="0" w:firstLine="560"/>
        <w:spacing w:before="450" w:after="450" w:line="312" w:lineRule="auto"/>
      </w:pPr>
      <w:r>
        <w:rPr>
          <w:rFonts w:ascii="宋体" w:hAnsi="宋体" w:eastAsia="宋体" w:cs="宋体"/>
          <w:color w:val="000"/>
          <w:sz w:val="28"/>
          <w:szCs w:val="28"/>
        </w:rPr>
        <w:t xml:space="preserve">　　按照公司党委全面从严治党主体责任工作部署，***党总支对照公司党委2024年度党总支、支部班子履行全面从严治党主体责任相关考核标准进行对标自查，现将***党总支年年来落实全面从严治党责任情况报告如下：</w:t>
      </w:r>
    </w:p>
    <w:p>
      <w:pPr>
        <w:ind w:left="0" w:right="0" w:firstLine="560"/>
        <w:spacing w:before="450" w:after="450" w:line="312" w:lineRule="auto"/>
      </w:pPr>
      <w:r>
        <w:rPr>
          <w:rFonts w:ascii="宋体" w:hAnsi="宋体" w:eastAsia="宋体" w:cs="宋体"/>
          <w:color w:val="000"/>
          <w:sz w:val="28"/>
          <w:szCs w:val="28"/>
        </w:rPr>
        <w:t xml:space="preserve">&gt;　　一、建立健全全面从严治党主体责任落实体系</w:t>
      </w:r>
    </w:p>
    <w:p>
      <w:pPr>
        <w:ind w:left="0" w:right="0" w:firstLine="560"/>
        <w:spacing w:before="450" w:after="450" w:line="312" w:lineRule="auto"/>
      </w:pPr>
      <w:r>
        <w:rPr>
          <w:rFonts w:ascii="宋体" w:hAnsi="宋体" w:eastAsia="宋体" w:cs="宋体"/>
          <w:color w:val="000"/>
          <w:sz w:val="28"/>
          <w:szCs w:val="28"/>
        </w:rPr>
        <w:t xml:space="preserve">　　为充分发挥全面从严治党引领保障作用，从健全主体责任落实体系入手，确保各项主任责任得到有效落实。一是建立健全责任分工，按照公司党委“一体系、三坚决、五从严”责任落实体系，***党总支结合实际，确定2024年推进全面从严治党工作思路，细化每名班子成员责任分工，从严强化思想建设、组织建设、群团建设、作风建设、纪律建设，持续增强全面从严治党规范性、自觉性、系统性，真管真严、敢管敢严、长管长严，推动全面从严治党向纵深发展。二是落实责任谈话机制，公司纪检监察、主任责任谈话、警示教育大会召开会，及时组织厂班子成员和关键岗位人员的主任责任谈话和廉政谈话，进一步明确责任，增强党员干部纪律规矩意识。三是开展廉洁从业承诺践诺，年初按照公司主体办公室通知要求，组织副科级以上人员开展廉洁从业承诺践诺活动，并在全厂范围进行公开，接受广大职工群众的监督。</w:t>
      </w:r>
    </w:p>
    <w:p>
      <w:pPr>
        <w:ind w:left="0" w:right="0" w:firstLine="560"/>
        <w:spacing w:before="450" w:after="450" w:line="312" w:lineRule="auto"/>
      </w:pPr>
      <w:r>
        <w:rPr>
          <w:rFonts w:ascii="宋体" w:hAnsi="宋体" w:eastAsia="宋体" w:cs="宋体"/>
          <w:color w:val="000"/>
          <w:sz w:val="28"/>
          <w:szCs w:val="28"/>
        </w:rPr>
        <w:t xml:space="preserve">　　&gt;二、加强政治建设，提高政治站位</w:t>
      </w:r>
    </w:p>
    <w:p>
      <w:pPr>
        <w:ind w:left="0" w:right="0" w:firstLine="560"/>
        <w:spacing w:before="450" w:after="450" w:line="312" w:lineRule="auto"/>
      </w:pPr>
      <w:r>
        <w:rPr>
          <w:rFonts w:ascii="宋体" w:hAnsi="宋体" w:eastAsia="宋体" w:cs="宋体"/>
          <w:color w:val="000"/>
          <w:sz w:val="28"/>
          <w:szCs w:val="28"/>
        </w:rPr>
        <w:t xml:space="preserve">&gt;　　坚持把政治建设摆在首位，认真把握新时代全面从严治党的新任务新要求，持续增强推进全面从严治党的政治自觉、思想自觉和行动自觉。一方面，坚持每半年召开一次全面从严治党专题班子会，传达公司党委、纪委全面从严治党工作部署，研究部署本单位全面从严治党和党风廉政建设工作。坚持以***新时代中国特色社会主义思想为指导，将党的十九届五中全会和十九届中央纪委五次全会全面从严治党精神纳入本单位整体工作部署和党支部工作安排。另一方面，强化政治引领，推进公司重点工作部署落实落地，深入推进公司保安脱困、提质稳量、减人提效、系统优化、成本管控等重点工作部署，推进党建工作与经济工作的深度融合。</w:t>
      </w:r>
    </w:p>
    <w:p>
      <w:pPr>
        <w:ind w:left="0" w:right="0" w:firstLine="560"/>
        <w:spacing w:before="450" w:after="450" w:line="312" w:lineRule="auto"/>
      </w:pPr>
      <w:r>
        <w:rPr>
          <w:rFonts w:ascii="宋体" w:hAnsi="宋体" w:eastAsia="宋体" w:cs="宋体"/>
          <w:color w:val="000"/>
          <w:sz w:val="28"/>
          <w:szCs w:val="28"/>
        </w:rPr>
        <w:t xml:space="preserve">　　&gt;三、强化理论学习，做实宣传思想教育工作</w:t>
      </w:r>
    </w:p>
    <w:p>
      <w:pPr>
        <w:ind w:left="0" w:right="0" w:firstLine="560"/>
        <w:spacing w:before="450" w:after="450" w:line="312" w:lineRule="auto"/>
      </w:pPr>
      <w:r>
        <w:rPr>
          <w:rFonts w:ascii="宋体" w:hAnsi="宋体" w:eastAsia="宋体" w:cs="宋体"/>
          <w:color w:val="000"/>
          <w:sz w:val="28"/>
          <w:szCs w:val="28"/>
        </w:rPr>
        <w:t xml:space="preserve">&gt;　　***党总支坚持把学习贯彻***新时代中国特色社会主义思想作为管技干部理论学习的首要政治任务。一是制定年度党员干部政治理论学习安排，定期组织集中学习，合理安排自主学习，保证党员干部对新理论新思想能够及时掌握，坚定政治立场，用先进思想武装头脑。同时，按照上级党委要求，为迎庆建党100周年，将党史学习纳入到党员干部政治理论学习中，激励党员干部立足本岗、干事创业的热情，为公司保安脱困贡献力量。二是落实意识形态责任制，坚持每半年专题研究部署本单位意识形态工作，利用厂务会、班前会、群众会讲形势、讲任务、讲担当，引导广大干部员工凝聚共识，坚定信心，切实把思想和行动统一到经济建设和改革发展上来。三是严格落实统战工作和群团工作相关要求，团结民主党派、党外人士，发挥群团群团组织桥梁纽带作用，征集、合理采纳职工群众对本单位党政工作的意见建议，激发职工群众参与本单位安全生产经营工作的热情，增强职工的主人翁意识，提升群团组织凝聚力、服务力和创造力。</w:t>
      </w:r>
    </w:p>
    <w:p>
      <w:pPr>
        <w:ind w:left="0" w:right="0" w:firstLine="560"/>
        <w:spacing w:before="450" w:after="450" w:line="312" w:lineRule="auto"/>
      </w:pPr>
      <w:r>
        <w:rPr>
          <w:rFonts w:ascii="宋体" w:hAnsi="宋体" w:eastAsia="宋体" w:cs="宋体"/>
          <w:color w:val="000"/>
          <w:sz w:val="28"/>
          <w:szCs w:val="28"/>
        </w:rPr>
        <w:t xml:space="preserve">　&gt;　四、推进组织建设，提升党组织战斗力</w:t>
      </w:r>
    </w:p>
    <w:p>
      <w:pPr>
        <w:ind w:left="0" w:right="0" w:firstLine="560"/>
        <w:spacing w:before="450" w:after="450" w:line="312" w:lineRule="auto"/>
      </w:pPr>
      <w:r>
        <w:rPr>
          <w:rFonts w:ascii="宋体" w:hAnsi="宋体" w:eastAsia="宋体" w:cs="宋体"/>
          <w:color w:val="000"/>
          <w:sz w:val="28"/>
          <w:szCs w:val="28"/>
        </w:rPr>
        <w:t xml:space="preserve">　　坚持党管干部原则，以“政治强、业务精、作风硬、业绩好”为标准，加强和改进新形势下班子建设。一方面，按照公司党委《关于开好2024年度组织生活会和开展民主评议党员工作的通知》部署，各车间党支部组织召开了党员大会，开展了党员民主评议活动，并以***党总支扩大会议的形式组织召开了***班子组织生活会，将落实全面从严治党责任情况作为年度生活会对照检查内容，深入查摆存在问题，开展严肃认真的批评和自我批评。通过集中学习、广泛征求意见、严肃查摆问题、开展批评和自我批评等环节，达到了统一思想、增进团结、振奋精神、推进工作的良好效果。另一方面，认真落实《中国共产党国有企业基层组织工作条例（试行）》，按照规定合理设置总支委员会，并按照要求设置四个车间党支部，配齐配强支部班子。按要求开展组织生活，定期开展党员培训，严格执行党支部议事规则，按照规定参与本单位本部门重大问题的决策。按照组织发展程序做好党员发展工作。</w:t>
      </w:r>
    </w:p>
    <w:p>
      <w:pPr>
        <w:ind w:left="0" w:right="0" w:firstLine="560"/>
        <w:spacing w:before="450" w:after="450" w:line="312" w:lineRule="auto"/>
      </w:pPr>
      <w:r>
        <w:rPr>
          <w:rFonts w:ascii="宋体" w:hAnsi="宋体" w:eastAsia="宋体" w:cs="宋体"/>
          <w:color w:val="000"/>
          <w:sz w:val="28"/>
          <w:szCs w:val="28"/>
        </w:rPr>
        <w:t xml:space="preserve">　&gt;　五、加强作风纪律建设，提高执行力和规矩意识</w:t>
      </w:r>
    </w:p>
    <w:p>
      <w:pPr>
        <w:ind w:left="0" w:right="0" w:firstLine="560"/>
        <w:spacing w:before="450" w:after="450" w:line="312" w:lineRule="auto"/>
      </w:pPr>
      <w:r>
        <w:rPr>
          <w:rFonts w:ascii="宋体" w:hAnsi="宋体" w:eastAsia="宋体" w:cs="宋体"/>
          <w:color w:val="000"/>
          <w:sz w:val="28"/>
          <w:szCs w:val="28"/>
        </w:rPr>
        <w:t xml:space="preserve">　　建设高素质的党员干部队伍，要加强干部的作风建设和纪律建设，切实转变工作作风，增强纪律规矩意识。一是深化廉洁风险防控工作，加强对记工管理、奖金分配、违规操办婚丧喜庆事宜等歪风陋习的监督和提示提醒，规范实践运用监督执纪“第一种形态”，加强对党员、管理人员廉洁自律情况的监督。二是深化纠正“四风”和作风纪律专项整治工作，在纠正“四风”和纪律专项整治推进工作中查摆、整改问题2个，以更高的标准、更严的要求，巩固拓展作风建设工作成果，为***各项工作的有序开展，提供坚强的纪律和作风保障。三是提高党员干部执行力，教育引导党员领导干部坚决反对特权思想和特权行为，认真执行值班盯岗、请销假相关管理制度，要求各级管技人员带着问题巡视，明确重点盯岗，保质保量完成值班盯岗任务，扎实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2025-04-01T07:34:44+08:00</dcterms:created>
  <dcterms:modified xsi:type="dcterms:W3CDTF">2025-04-01T07:34:44+08:00</dcterms:modified>
</cp:coreProperties>
</file>

<file path=docProps/custom.xml><?xml version="1.0" encoding="utf-8"?>
<Properties xmlns="http://schemas.openxmlformats.org/officeDocument/2006/custom-properties" xmlns:vt="http://schemas.openxmlformats.org/officeDocument/2006/docPropsVTypes"/>
</file>