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高校秘书的个人工作总结范文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高校秘书的个人工作总结范文（精选3篇）高校秘书的个人工作总结范文 篇1 随着新时期高校招生规模的扩大，教学模式和学制种类的不断增加，给教学管理工作带来了新的机遇和挑战。高校教学秘书是高等教学管理的基层岗位，因其工作性质及工作特点，决定了教学...</w:t>
      </w:r>
    </w:p>
    <w:p>
      <w:pPr>
        <w:ind w:left="0" w:right="0" w:firstLine="560"/>
        <w:spacing w:before="450" w:after="450" w:line="312" w:lineRule="auto"/>
      </w:pPr>
      <w:r>
        <w:rPr>
          <w:rFonts w:ascii="宋体" w:hAnsi="宋体" w:eastAsia="宋体" w:cs="宋体"/>
          <w:color w:val="000"/>
          <w:sz w:val="28"/>
          <w:szCs w:val="28"/>
        </w:rPr>
        <w:t xml:space="preserve">高校秘书的个人工作总结范文（精选3篇）</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篇1</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 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篇2</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篇3</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 服务教学、服务教师、服务学生 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 勤杂工 ,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2025-01-19T03:02:42+08:00</dcterms:created>
  <dcterms:modified xsi:type="dcterms:W3CDTF">2025-01-19T03:02:42+08:00</dcterms:modified>
</cp:coreProperties>
</file>

<file path=docProps/custom.xml><?xml version="1.0" encoding="utf-8"?>
<Properties xmlns="http://schemas.openxmlformats.org/officeDocument/2006/custom-properties" xmlns:vt="http://schemas.openxmlformats.org/officeDocument/2006/docPropsVTypes"/>
</file>