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二年级音乐教学工作总结上学期(五篇)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音乐教学工作总结上学期一本学期我继续担任了二年级的音乐教学工作，繁琐的工作使我生活越来越充实，让我的各方面的能力都得到很好的培养和锻炼。首先，给自己定一个教学指导思想，我深知自己现在所从事的是普通教育，将来去当音乐家的毕竟是少数，而绝...</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二年级音乐教学工作总结上学期一</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二年级音乐教学工作总结上学期二</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二年级音乐教学工作总结上学期五</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