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2024年幼儿园小班班主任班务总结(四篇)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班务总结一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幼儿园小班班主任班务总结一</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我还应加强业务钻研，提高反思能力，随时总结，不断随机教育的能力，争取使我的工作更上一层楼。</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幼儿园小班班主任班务总结二</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幼儿园小班班主任班务总结三</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幼儿园小班班主任班务总结四</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5.配合幼儿园召开好每次的家长学校与家长会，使家长了解幼儿园实行的教学、以及需要家长参与孩子配合孩子做的事情的重要性。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