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最新财务部工作总结6000字(五篇)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6000字一一、严格遵守财务管理制度和税收法规，认真履行职责，组织会计核算。财务部的主要职责是做好财务核算及会计监督工作。我们严格遵守国家财务制度、税收法规及国家的其他财经纪律，认真履行财务部的工作职责。在工作中，我们克服会计...</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财务部工作总结6000字一</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况。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提供了准确有效的数据。在按时纳税申报、缴纳税金的基础上，吃透用透国家税法政策，在政策允许的范围内合理避税，从而减轻公司的税负。</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积极配合采购部门的材料采购招标工作，严把原材料采购的质量关、价格关，力求以最低的价格采购到最优的原材料。坚决执行部务会上制定的“没有通过招标而采购的原材料不予付货款”的决定。从而使得大宗原材料的价格在不同的程度上有所下降，高的每吨下降一百多元，低的每吨也下降几十元。我们还严把辅助材料消耗关，严格控制各项费用的支出，在提高职工队伍素质上下功夫，在加强内部管理上求效益。通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三、积极组织货款回收，合理调配资金，保证生产经营建设持续稳定的进行。保证国家、企业、职工三方面的利益不受损害。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积极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况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四、密切配合三家整合重组工作，努力跟上总公司的前进步伐，更好更快的融入总公司的队伍中去。</w:t>
      </w:r>
    </w:p>
    <w:p>
      <w:pPr>
        <w:ind w:left="0" w:right="0" w:firstLine="560"/>
        <w:spacing w:before="450" w:after="450" w:line="312" w:lineRule="auto"/>
      </w:pPr>
      <w:r>
        <w:rPr>
          <w:rFonts w:ascii="宋体" w:hAnsi="宋体" w:eastAsia="宋体" w:cs="宋体"/>
          <w:color w:val="000"/>
          <w:sz w:val="28"/>
          <w:szCs w:val="28"/>
        </w:rPr>
        <w:t xml:space="preserve">今年五月份，三家公司整合重组，这给我们带来了新的希望，注入前进的动力。但同时也给我们带来了大量琐碎的工作。我们在不影响正常财务工作的同时，密切配合清产评估小组。为他们提供多年的凭证、账簿、报表等相关资料。协助他们跑现场，清点固定资产等财产物资，使得资产评估工作得以圆满顺利的完成。在总公司组织的浪潮软件学习中，我们财务人员克服从来没有接触过的困难，加班加点刻苦学习，掌握了从初始化到出报表的操作流程，为明年正式运行浪潮软件打下了坚实的基础。在做明年的财务预算计划时，我们查数据、做工作、分析形势，多方周折，几经移稿，终于完成预算工作任务，为明年的生产经营工作指明了前进的方向。一年来，我们围绕以效益为中心做了大量行之有效的工作，但还是存在一些不足。在明年的工作中，我们将紧紧围绕在总公司领导班子的周围，利用资源共享的平台，学习总公司先进的管理方法和模式。我们要刻苦钻研业务，提高思想素质、管理水平、业务能力，把核算工作做得更细致。以良好的工作作风、饱满的工作态度投入到总公司的队伍中去，为总公司的发展尽一份我们财务人员应尽的职责！</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财务部工作总结6000字二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_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财务部工作总结6000字三</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__今年两次境外参展费用及9000和14000认证的补贴工作，已经与商务厅和财政厅协调沟通，具体事宜正在办理之中。由于20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财务部工作总结6000字四</w:t>
      </w:r>
    </w:p>
    <w:p>
      <w:pPr>
        <w:ind w:left="0" w:right="0" w:firstLine="560"/>
        <w:spacing w:before="450" w:after="450" w:line="312" w:lineRule="auto"/>
      </w:pPr>
      <w:r>
        <w:rPr>
          <w:rFonts w:ascii="宋体" w:hAnsi="宋体" w:eastAsia="宋体" w:cs="宋体"/>
          <w:color w:val="000"/>
          <w:sz w:val="28"/>
          <w:szCs w:val="28"/>
        </w:rPr>
        <w:t xml:space="preserve">20__年3月份的工作即将告一段落，可能是这个月的天数比别的月都少的原因吧，觉得一眨眼这个月就过去了，回顾一下这个月来的工作，主要是日常工作及20__年度的年报工作。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财务部工作总结6000字五</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2024-11-22T13:20:05+08:00</dcterms:created>
  <dcterms:modified xsi:type="dcterms:W3CDTF">2024-11-22T13:20:05+08:00</dcterms:modified>
</cp:coreProperties>
</file>

<file path=docProps/custom.xml><?xml version="1.0" encoding="utf-8"?>
<Properties xmlns="http://schemas.openxmlformats.org/officeDocument/2006/custom-properties" xmlns:vt="http://schemas.openxmlformats.org/officeDocument/2006/docPropsVTypes"/>
</file>