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小学教师支教总结800字(三篇)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支教总结800字一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小学教师支教总结800字一</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