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高中教师岗位职责工作总结(4篇)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教师岗位职责工作总结一首先，师德方面。我深知，教育事业是一个民族最根本的事业，师德建设又是教师队伍建设最根本的建设。教师本身的师德状况如何，将影响到众多青少年的身心发展。所以，从上岗的第一天起，我就高度重视加强师德修养，努力塑造师表形象...</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高中教师岗位职责工作总结三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来为自己写一份总结吧。下面小编给大家带来高中教师岗位职责工作总结，希望大家喜欢!</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 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_年的高考中，荣获全市普通高中体育教学成绩评估第一名，__年到_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最终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20_高中教师年度考核个人总结五篇&lt;/span[_TAG_h2]高中教师岗位职责工作总结四</w:t>
      </w:r>
    </w:p>
    <w:p>
      <w:pPr>
        <w:ind w:left="0" w:right="0" w:firstLine="560"/>
        <w:spacing w:before="450" w:after="450" w:line="312" w:lineRule="auto"/>
      </w:pPr>
      <w:r>
        <w:rPr>
          <w:rFonts w:ascii="宋体" w:hAnsi="宋体" w:eastAsia="宋体" w:cs="宋体"/>
          <w:color w:val="000"/>
          <w:sz w:val="28"/>
          <w:szCs w:val="28"/>
        </w:rPr>
        <w:t xml:space="preserve">本期我担任高二435-438，440，445，一共6个班的信息技术教学工作;高二、高三年级十四间多媒体教室以及机房的维护工作;机器人培训、信息奥赛及科技创新的学生辅导工作。回顾这一学期，我个人认为比较圆满地完成了学期初制定的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这学期主要担任高二435-438，440，445，一共6个班的信息技术教学工作;高二、高三年级十四间多媒体教室以及机房的维护工作;机器人培训、信息奥赛及科技创新的学生辅导工作。</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图片处理软件后，可以给学生布置一个综合作品设计，确立作品的主题，让学生根据自己的兴趣爱好，创作出集知识性和趣味性与一体的海报创意设计，主题选择方向可以是环境保护、西部开发、世界无烟日、科技活动周、机器人、奥运等。老师给出作品要求，给学生两节课时间，可以上网搜集素材，以小组为单位进行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2025-04-05T00:33:58+08:00</dcterms:created>
  <dcterms:modified xsi:type="dcterms:W3CDTF">2025-04-05T00:33:58+08:00</dcterms:modified>
</cp:coreProperties>
</file>

<file path=docProps/custom.xml><?xml version="1.0" encoding="utf-8"?>
<Properties xmlns="http://schemas.openxmlformats.org/officeDocument/2006/custom-properties" xmlns:vt="http://schemas.openxmlformats.org/officeDocument/2006/docPropsVTypes"/>
</file>