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最新幼儿大班教学工作总结简短(五篇)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大班教学工作总结简短一一、认真学习，提高思想认识，树立新的理念1、坚持每周的业务学习，在课余时间自我主动学习，学习研究学科方面的教学问题及该领域的新技术，将理论联系到实际教学工作中，解放思想，更新观念，丰富知识，提高本事，将自我所学的知...</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幼儿大班教学工作总结简短一</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教师个人教学年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幼儿大班教学工作总结简短三</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幼儿大班教学工作总结简短四</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幼儿大班教学工作总结简短五</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